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575FDD" w14:paraId="3AA29E37" w14:textId="77777777" w:rsidTr="00DA3564">
        <w:trPr>
          <w:trHeight w:val="80"/>
        </w:trPr>
        <w:tc>
          <w:tcPr>
            <w:tcW w:w="3150" w:type="dxa"/>
            <w:shd w:val="clear" w:color="auto" w:fill="365F91" w:themeFill="accent1" w:themeFillShade="BF"/>
          </w:tcPr>
          <w:p w14:paraId="2E49CA38" w14:textId="4544E503" w:rsidR="00C8095F" w:rsidRPr="00575FDD" w:rsidRDefault="003D049E" w:rsidP="008B4184">
            <w:pPr>
              <w:jc w:val="center"/>
              <w:rPr>
                <w:rFonts w:asciiTheme="majorHAnsi" w:hAnsiTheme="majorHAnsi"/>
                <w:b/>
                <w:color w:val="FFFFFF" w:themeColor="background1"/>
                <w:sz w:val="16"/>
                <w:szCs w:val="16"/>
                <w:lang w:eastAsia="zh-CN"/>
              </w:rPr>
            </w:pPr>
            <w:r w:rsidRPr="00575FDD">
              <w:rPr>
                <w:rFonts w:asciiTheme="majorHAnsi" w:hAnsiTheme="majorHAnsi"/>
                <w:b/>
                <w:color w:val="FFFFFF" w:themeColor="background1"/>
                <w:sz w:val="16"/>
                <w:szCs w:val="16"/>
              </w:rPr>
              <w:t xml:space="preserve">Company: </w:t>
            </w:r>
            <w:r w:rsidR="00575FDD">
              <w:rPr>
                <w:rFonts w:asciiTheme="majorHAnsi" w:hAnsiTheme="majorHAnsi"/>
                <w:b/>
                <w:color w:val="FFFFFF" w:themeColor="background1"/>
                <w:sz w:val="16"/>
                <w:szCs w:val="16"/>
                <w:lang w:eastAsia="zh-CN"/>
              </w:rPr>
              <w:t>Home Depot</w:t>
            </w:r>
          </w:p>
        </w:tc>
        <w:tc>
          <w:tcPr>
            <w:tcW w:w="3150" w:type="dxa"/>
            <w:shd w:val="clear" w:color="auto" w:fill="365F91" w:themeFill="accent1" w:themeFillShade="BF"/>
          </w:tcPr>
          <w:p w14:paraId="5FDF97F0" w14:textId="4EB723AD" w:rsidR="00C8095F" w:rsidRPr="00575FDD" w:rsidRDefault="00C9097E" w:rsidP="008B4184">
            <w:pPr>
              <w:jc w:val="center"/>
              <w:rPr>
                <w:rFonts w:asciiTheme="majorHAnsi" w:hAnsiTheme="majorHAnsi"/>
                <w:b/>
                <w:color w:val="FFFFFF" w:themeColor="background1"/>
                <w:sz w:val="16"/>
                <w:szCs w:val="16"/>
                <w:lang w:eastAsia="zh-CN"/>
              </w:rPr>
            </w:pPr>
            <w:r>
              <w:rPr>
                <w:rFonts w:asciiTheme="majorHAnsi" w:hAnsiTheme="majorHAnsi"/>
                <w:b/>
                <w:color w:val="FFFFFF" w:themeColor="background1"/>
                <w:sz w:val="16"/>
                <w:szCs w:val="16"/>
              </w:rPr>
              <w:t>Ticker: HD</w:t>
            </w:r>
            <w:r w:rsidR="00C8095F" w:rsidRPr="00575FDD">
              <w:rPr>
                <w:rFonts w:asciiTheme="majorHAnsi" w:hAnsiTheme="majorHAnsi"/>
                <w:b/>
                <w:color w:val="FFFFFF" w:themeColor="background1"/>
                <w:sz w:val="16"/>
                <w:szCs w:val="16"/>
              </w:rPr>
              <w:t xml:space="preserve">      </w:t>
            </w:r>
            <w:r w:rsidR="00DD538B" w:rsidRPr="00575FDD">
              <w:rPr>
                <w:rFonts w:asciiTheme="majorHAnsi" w:hAnsiTheme="majorHAnsi"/>
                <w:b/>
                <w:color w:val="FFFFFF" w:themeColor="background1"/>
                <w:sz w:val="16"/>
                <w:szCs w:val="16"/>
              </w:rPr>
              <w:t xml:space="preserve">Current Price: $ </w:t>
            </w:r>
            <w:r w:rsidR="00575FDD">
              <w:rPr>
                <w:rFonts w:asciiTheme="majorHAnsi" w:hAnsiTheme="majorHAnsi"/>
                <w:b/>
                <w:color w:val="FFFFFF" w:themeColor="background1"/>
                <w:sz w:val="16"/>
                <w:szCs w:val="16"/>
              </w:rPr>
              <w:t>180.19</w:t>
            </w:r>
          </w:p>
        </w:tc>
        <w:tc>
          <w:tcPr>
            <w:tcW w:w="5400" w:type="dxa"/>
            <w:gridSpan w:val="2"/>
            <w:shd w:val="clear" w:color="auto" w:fill="365F91" w:themeFill="accent1" w:themeFillShade="BF"/>
          </w:tcPr>
          <w:p w14:paraId="417B84CE" w14:textId="30772966" w:rsidR="00C8095F" w:rsidRPr="00575FDD" w:rsidRDefault="001B63F4" w:rsidP="00C8095F">
            <w:pPr>
              <w:rPr>
                <w:rFonts w:asciiTheme="majorHAnsi" w:hAnsiTheme="majorHAnsi"/>
                <w:b/>
                <w:color w:val="FFFFFF" w:themeColor="background1"/>
                <w:sz w:val="16"/>
                <w:szCs w:val="16"/>
              </w:rPr>
            </w:pPr>
            <w:r w:rsidRPr="00575FDD">
              <w:rPr>
                <w:rFonts w:asciiTheme="majorHAnsi" w:hAnsiTheme="majorHAnsi"/>
                <w:b/>
                <w:color w:val="FFFFFF" w:themeColor="background1"/>
                <w:sz w:val="16"/>
                <w:szCs w:val="16"/>
              </w:rPr>
              <w:t>Industry</w:t>
            </w:r>
            <w:r w:rsidR="00DF636E" w:rsidRPr="00575FDD">
              <w:rPr>
                <w:rFonts w:asciiTheme="majorHAnsi" w:hAnsiTheme="majorHAnsi"/>
                <w:b/>
                <w:color w:val="FFFFFF" w:themeColor="background1"/>
                <w:sz w:val="16"/>
                <w:szCs w:val="16"/>
              </w:rPr>
              <w:t xml:space="preserve">: </w:t>
            </w:r>
            <w:r w:rsidR="00575FDD">
              <w:rPr>
                <w:rFonts w:asciiTheme="majorHAnsi" w:hAnsiTheme="majorHAnsi"/>
                <w:b/>
                <w:color w:val="FFFFFF" w:themeColor="background1"/>
                <w:sz w:val="16"/>
                <w:szCs w:val="16"/>
              </w:rPr>
              <w:t xml:space="preserve">Consumer Discretionary </w:t>
            </w:r>
          </w:p>
        </w:tc>
      </w:tr>
      <w:tr w:rsidR="006E44B8" w:rsidRPr="00575FDD" w14:paraId="185E94E4" w14:textId="77777777" w:rsidTr="00B135DE">
        <w:trPr>
          <w:trHeight w:val="548"/>
        </w:trPr>
        <w:tc>
          <w:tcPr>
            <w:tcW w:w="3150" w:type="dxa"/>
          </w:tcPr>
          <w:p w14:paraId="159CAB82" w14:textId="36EC5B8F" w:rsidR="00E8555E" w:rsidRPr="00C11C92" w:rsidRDefault="00E8555E" w:rsidP="00E8555E">
            <w:pPr>
              <w:rPr>
                <w:rFonts w:asciiTheme="majorHAnsi" w:hAnsiTheme="majorHAnsi"/>
                <w:sz w:val="16"/>
                <w:szCs w:val="16"/>
                <w:lang w:eastAsia="zh-CN"/>
              </w:rPr>
            </w:pPr>
            <w:r w:rsidRPr="00C11C92">
              <w:rPr>
                <w:rFonts w:asciiTheme="majorHAnsi" w:hAnsiTheme="majorHAnsi"/>
                <w:sz w:val="16"/>
                <w:szCs w:val="16"/>
              </w:rPr>
              <w:t>Target Price</w:t>
            </w:r>
            <w:r w:rsidR="00C161B3" w:rsidRPr="00C11C92">
              <w:rPr>
                <w:rFonts w:asciiTheme="majorHAnsi" w:hAnsiTheme="majorHAnsi"/>
                <w:sz w:val="16"/>
                <w:szCs w:val="16"/>
              </w:rPr>
              <w:t>:</w:t>
            </w:r>
            <w:r w:rsidR="00743904" w:rsidRPr="00C11C92">
              <w:rPr>
                <w:rFonts w:asciiTheme="majorHAnsi" w:hAnsiTheme="majorHAnsi"/>
                <w:sz w:val="16"/>
                <w:szCs w:val="16"/>
              </w:rPr>
              <w:t xml:space="preserve"> $</w:t>
            </w:r>
            <w:r w:rsidR="00C11C92" w:rsidRPr="00C11C92">
              <w:rPr>
                <w:rFonts w:asciiTheme="majorHAnsi" w:hAnsiTheme="majorHAnsi"/>
                <w:sz w:val="16"/>
                <w:szCs w:val="16"/>
              </w:rPr>
              <w:t>210</w:t>
            </w:r>
          </w:p>
          <w:p w14:paraId="366C508D" w14:textId="0D9E3B14" w:rsidR="00E8555E" w:rsidRPr="00C11C92" w:rsidRDefault="00C161B3" w:rsidP="00E8555E">
            <w:pPr>
              <w:rPr>
                <w:rFonts w:asciiTheme="majorHAnsi" w:hAnsiTheme="majorHAnsi"/>
                <w:sz w:val="16"/>
                <w:szCs w:val="16"/>
              </w:rPr>
            </w:pPr>
            <w:r w:rsidRPr="00C11C92">
              <w:rPr>
                <w:rFonts w:asciiTheme="majorHAnsi" w:hAnsiTheme="majorHAnsi"/>
                <w:sz w:val="16"/>
                <w:szCs w:val="16"/>
              </w:rPr>
              <w:t>Stop Loss:</w:t>
            </w:r>
            <w:r w:rsidR="00743904" w:rsidRPr="00C11C92">
              <w:rPr>
                <w:rFonts w:asciiTheme="majorHAnsi" w:hAnsiTheme="majorHAnsi"/>
                <w:sz w:val="16"/>
                <w:szCs w:val="16"/>
              </w:rPr>
              <w:t xml:space="preserve"> $</w:t>
            </w:r>
            <w:r w:rsidR="00C11C92" w:rsidRPr="00C11C92">
              <w:rPr>
                <w:rFonts w:asciiTheme="majorHAnsi" w:hAnsiTheme="majorHAnsi"/>
                <w:sz w:val="16"/>
                <w:szCs w:val="16"/>
              </w:rPr>
              <w:t xml:space="preserve">153 </w:t>
            </w:r>
            <w:r w:rsidR="00057DE4" w:rsidRPr="00C11C92">
              <w:rPr>
                <w:rFonts w:asciiTheme="majorHAnsi" w:hAnsiTheme="majorHAnsi"/>
                <w:sz w:val="16"/>
                <w:szCs w:val="16"/>
              </w:rPr>
              <w:t>(15%)</w:t>
            </w:r>
          </w:p>
          <w:p w14:paraId="7E50A51D" w14:textId="040969E3" w:rsidR="006E44B8" w:rsidRPr="00C11C92" w:rsidRDefault="00E8555E" w:rsidP="00C11C92">
            <w:pPr>
              <w:rPr>
                <w:rFonts w:asciiTheme="majorHAnsi" w:hAnsiTheme="majorHAnsi"/>
                <w:sz w:val="16"/>
                <w:szCs w:val="16"/>
                <w:lang w:eastAsia="zh-CN"/>
              </w:rPr>
            </w:pPr>
            <w:r w:rsidRPr="00C11C92">
              <w:rPr>
                <w:rFonts w:asciiTheme="majorHAnsi" w:hAnsiTheme="majorHAnsi"/>
                <w:sz w:val="16"/>
                <w:szCs w:val="16"/>
              </w:rPr>
              <w:t>52 Week High/ Low:</w:t>
            </w:r>
            <w:r w:rsidR="00743904" w:rsidRPr="00C11C92">
              <w:rPr>
                <w:rFonts w:asciiTheme="majorHAnsi" w:hAnsiTheme="majorHAnsi"/>
                <w:sz w:val="16"/>
                <w:szCs w:val="16"/>
              </w:rPr>
              <w:t xml:space="preserve"> $</w:t>
            </w:r>
            <w:r w:rsidR="00C11C92" w:rsidRPr="00C11C92">
              <w:rPr>
                <w:rFonts w:asciiTheme="majorHAnsi" w:hAnsiTheme="majorHAnsi" w:cs="Arial"/>
                <w:sz w:val="16"/>
                <w:szCs w:val="16"/>
                <w:shd w:val="clear" w:color="auto" w:fill="FFFFFF"/>
              </w:rPr>
              <w:t>207.61</w:t>
            </w:r>
            <w:r w:rsidR="00B73E8A" w:rsidRPr="00C11C92">
              <w:rPr>
                <w:rFonts w:asciiTheme="majorHAnsi" w:hAnsiTheme="majorHAnsi" w:cs="Arial"/>
                <w:sz w:val="16"/>
                <w:szCs w:val="16"/>
                <w:shd w:val="clear" w:color="auto" w:fill="FFFFFF"/>
              </w:rPr>
              <w:t> / $</w:t>
            </w:r>
            <w:r w:rsidR="00C11C92" w:rsidRPr="00C11C92">
              <w:rPr>
                <w:rFonts w:asciiTheme="majorHAnsi" w:hAnsiTheme="majorHAnsi" w:cs="Arial"/>
                <w:sz w:val="16"/>
                <w:szCs w:val="16"/>
                <w:shd w:val="clear" w:color="auto" w:fill="FFFFFF"/>
              </w:rPr>
              <w:t>144.25</w:t>
            </w:r>
          </w:p>
        </w:tc>
        <w:tc>
          <w:tcPr>
            <w:tcW w:w="3150" w:type="dxa"/>
          </w:tcPr>
          <w:p w14:paraId="461A4200" w14:textId="5EAF018F" w:rsidR="00E8555E" w:rsidRPr="00C11C92" w:rsidRDefault="00E8555E" w:rsidP="00E8555E">
            <w:pPr>
              <w:rPr>
                <w:rFonts w:asciiTheme="majorHAnsi" w:hAnsiTheme="majorHAnsi"/>
                <w:sz w:val="16"/>
                <w:szCs w:val="16"/>
                <w:lang w:eastAsia="zh-CN"/>
              </w:rPr>
            </w:pPr>
            <w:r w:rsidRPr="00C11C92">
              <w:rPr>
                <w:rFonts w:asciiTheme="majorHAnsi" w:hAnsiTheme="majorHAnsi"/>
                <w:sz w:val="16"/>
                <w:szCs w:val="16"/>
              </w:rPr>
              <w:t xml:space="preserve">TTM P/E: </w:t>
            </w:r>
            <w:r w:rsidR="00C11C92" w:rsidRPr="00C11C92">
              <w:rPr>
                <w:rFonts w:asciiTheme="majorHAnsi" w:hAnsiTheme="majorHAnsi"/>
                <w:sz w:val="16"/>
                <w:szCs w:val="16"/>
              </w:rPr>
              <w:t>24.35</w:t>
            </w:r>
          </w:p>
          <w:p w14:paraId="7862C274" w14:textId="76F1D5D9" w:rsidR="00E8555E" w:rsidRPr="00C11C92" w:rsidRDefault="00E8555E" w:rsidP="00E8555E">
            <w:pPr>
              <w:rPr>
                <w:rFonts w:asciiTheme="majorHAnsi" w:hAnsiTheme="majorHAnsi"/>
                <w:sz w:val="16"/>
                <w:szCs w:val="16"/>
                <w:lang w:eastAsia="zh-CN"/>
              </w:rPr>
            </w:pPr>
            <w:r w:rsidRPr="00C11C92">
              <w:rPr>
                <w:rFonts w:asciiTheme="majorHAnsi" w:hAnsiTheme="majorHAnsi"/>
                <w:sz w:val="16"/>
                <w:szCs w:val="16"/>
              </w:rPr>
              <w:t xml:space="preserve">Forward P/E: </w:t>
            </w:r>
            <w:r w:rsidR="00C11C92" w:rsidRPr="00C11C92">
              <w:rPr>
                <w:rFonts w:asciiTheme="majorHAnsi" w:hAnsiTheme="majorHAnsi"/>
                <w:sz w:val="16"/>
                <w:szCs w:val="16"/>
              </w:rPr>
              <w:t>18.99</w:t>
            </w:r>
          </w:p>
          <w:p w14:paraId="5AA3FEF7" w14:textId="24A1690E" w:rsidR="006E44B8" w:rsidRPr="00C11C92" w:rsidRDefault="00E8555E" w:rsidP="00BF051B">
            <w:pPr>
              <w:rPr>
                <w:rFonts w:asciiTheme="majorHAnsi" w:hAnsiTheme="majorHAnsi"/>
                <w:sz w:val="16"/>
                <w:szCs w:val="16"/>
                <w:lang w:eastAsia="zh-CN"/>
              </w:rPr>
            </w:pPr>
            <w:r w:rsidRPr="00C11C92">
              <w:rPr>
                <w:rFonts w:asciiTheme="majorHAnsi" w:hAnsiTheme="majorHAnsi"/>
                <w:sz w:val="16"/>
                <w:szCs w:val="16"/>
              </w:rPr>
              <w:t xml:space="preserve">EPS: </w:t>
            </w:r>
            <w:r w:rsidR="001B63F4" w:rsidRPr="00C11C92">
              <w:rPr>
                <w:rFonts w:asciiTheme="majorHAnsi" w:hAnsiTheme="majorHAnsi"/>
                <w:sz w:val="16"/>
                <w:szCs w:val="16"/>
              </w:rPr>
              <w:t>$</w:t>
            </w:r>
            <w:r w:rsidR="00C11C92" w:rsidRPr="00C11C92">
              <w:rPr>
                <w:rFonts w:asciiTheme="majorHAnsi" w:hAnsiTheme="majorHAnsi"/>
                <w:sz w:val="16"/>
                <w:szCs w:val="16"/>
              </w:rPr>
              <w:t>9.46</w:t>
            </w:r>
          </w:p>
        </w:tc>
        <w:tc>
          <w:tcPr>
            <w:tcW w:w="2160" w:type="dxa"/>
            <w:shd w:val="clear" w:color="auto" w:fill="auto"/>
          </w:tcPr>
          <w:p w14:paraId="25238E11" w14:textId="677522B0" w:rsidR="00E8555E" w:rsidRPr="00C11C92" w:rsidRDefault="00923CAB" w:rsidP="00E8555E">
            <w:pPr>
              <w:rPr>
                <w:rFonts w:asciiTheme="majorHAnsi" w:hAnsiTheme="majorHAnsi"/>
                <w:sz w:val="16"/>
                <w:szCs w:val="16"/>
                <w:lang w:eastAsia="zh-CN"/>
              </w:rPr>
            </w:pPr>
            <w:r w:rsidRPr="00C11C92">
              <w:rPr>
                <w:rFonts w:asciiTheme="majorHAnsi" w:hAnsiTheme="majorHAnsi"/>
                <w:sz w:val="16"/>
                <w:szCs w:val="16"/>
              </w:rPr>
              <w:t xml:space="preserve">Beta: </w:t>
            </w:r>
            <w:r w:rsidR="00C11C92" w:rsidRPr="00C11C92">
              <w:rPr>
                <w:rFonts w:asciiTheme="majorHAnsi" w:hAnsiTheme="majorHAnsi"/>
                <w:sz w:val="16"/>
                <w:szCs w:val="16"/>
              </w:rPr>
              <w:t>1.02</w:t>
            </w:r>
          </w:p>
          <w:p w14:paraId="668080B0" w14:textId="196B75C2" w:rsidR="00E60A49" w:rsidRPr="00C11C92" w:rsidRDefault="00E8555E" w:rsidP="00E60A49">
            <w:pPr>
              <w:rPr>
                <w:rFonts w:asciiTheme="majorHAnsi" w:hAnsiTheme="majorHAnsi"/>
                <w:sz w:val="16"/>
                <w:szCs w:val="16"/>
              </w:rPr>
            </w:pPr>
            <w:r w:rsidRPr="00C11C92">
              <w:rPr>
                <w:rFonts w:asciiTheme="majorHAnsi" w:hAnsiTheme="majorHAnsi"/>
                <w:sz w:val="16"/>
                <w:szCs w:val="16"/>
              </w:rPr>
              <w:t>Credit Rating:</w:t>
            </w:r>
            <w:r w:rsidR="00743904" w:rsidRPr="00C11C92">
              <w:rPr>
                <w:rFonts w:asciiTheme="majorHAnsi" w:hAnsiTheme="majorHAnsi"/>
                <w:sz w:val="16"/>
                <w:szCs w:val="16"/>
              </w:rPr>
              <w:t xml:space="preserve"> </w:t>
            </w:r>
            <w:r w:rsidR="00C11C92" w:rsidRPr="00C11C92">
              <w:rPr>
                <w:rFonts w:asciiTheme="majorHAnsi" w:hAnsiTheme="majorHAnsi"/>
                <w:sz w:val="16"/>
                <w:szCs w:val="16"/>
              </w:rPr>
              <w:t>A</w:t>
            </w:r>
            <w:r w:rsidR="00DF636E" w:rsidRPr="00C11C92">
              <w:rPr>
                <w:rFonts w:asciiTheme="majorHAnsi" w:hAnsiTheme="majorHAnsi"/>
                <w:sz w:val="16"/>
                <w:szCs w:val="16"/>
              </w:rPr>
              <w:t xml:space="preserve"> (S&amp;P)</w:t>
            </w:r>
          </w:p>
          <w:p w14:paraId="5BFE3D7B" w14:textId="1E4CC084" w:rsidR="003073EA" w:rsidRPr="00C11C92" w:rsidRDefault="003073EA" w:rsidP="00035B21">
            <w:pPr>
              <w:rPr>
                <w:rFonts w:asciiTheme="majorHAnsi" w:hAnsiTheme="majorHAnsi"/>
                <w:sz w:val="16"/>
                <w:szCs w:val="16"/>
              </w:rPr>
            </w:pPr>
            <w:r w:rsidRPr="00C11C92">
              <w:rPr>
                <w:rFonts w:asciiTheme="majorHAnsi" w:hAnsiTheme="majorHAnsi"/>
                <w:sz w:val="16"/>
                <w:szCs w:val="16"/>
              </w:rPr>
              <w:t xml:space="preserve">Rating Outlook: </w:t>
            </w:r>
            <w:r w:rsidR="00035B21" w:rsidRPr="00C11C92">
              <w:rPr>
                <w:rFonts w:asciiTheme="majorHAnsi" w:hAnsiTheme="majorHAnsi"/>
                <w:sz w:val="16"/>
                <w:szCs w:val="16"/>
              </w:rPr>
              <w:t>Stable</w:t>
            </w:r>
          </w:p>
        </w:tc>
        <w:tc>
          <w:tcPr>
            <w:tcW w:w="3240" w:type="dxa"/>
          </w:tcPr>
          <w:p w14:paraId="438980BC" w14:textId="422532C5" w:rsidR="006E44B8" w:rsidRPr="00C11C92" w:rsidRDefault="0013332F">
            <w:pPr>
              <w:rPr>
                <w:rFonts w:asciiTheme="majorHAnsi" w:hAnsiTheme="majorHAnsi"/>
                <w:sz w:val="16"/>
                <w:szCs w:val="16"/>
                <w:lang w:eastAsia="zh-CN"/>
              </w:rPr>
            </w:pPr>
            <w:r w:rsidRPr="00C11C92">
              <w:rPr>
                <w:rFonts w:asciiTheme="majorHAnsi" w:hAnsiTheme="majorHAnsi"/>
                <w:sz w:val="16"/>
                <w:szCs w:val="16"/>
              </w:rPr>
              <w:t xml:space="preserve">Market Cap: </w:t>
            </w:r>
            <w:r w:rsidR="00743904" w:rsidRPr="00C11C92">
              <w:rPr>
                <w:rFonts w:asciiTheme="majorHAnsi" w:hAnsiTheme="majorHAnsi"/>
                <w:sz w:val="16"/>
                <w:szCs w:val="16"/>
              </w:rPr>
              <w:t>$</w:t>
            </w:r>
            <w:r w:rsidR="00C11C92" w:rsidRPr="00C11C92">
              <w:rPr>
                <w:rFonts w:asciiTheme="majorHAnsi" w:hAnsiTheme="majorHAnsi"/>
                <w:sz w:val="16"/>
                <w:szCs w:val="16"/>
              </w:rPr>
              <w:t>210.241</w:t>
            </w:r>
            <w:r w:rsidR="009610E5" w:rsidRPr="00C11C92">
              <w:rPr>
                <w:rFonts w:asciiTheme="majorHAnsi" w:hAnsiTheme="majorHAnsi"/>
                <w:sz w:val="16"/>
                <w:szCs w:val="16"/>
              </w:rPr>
              <w:t>B</w:t>
            </w:r>
          </w:p>
          <w:p w14:paraId="37B82920" w14:textId="6436DDAC" w:rsidR="00C441B3" w:rsidRPr="00C11C92" w:rsidRDefault="00DF636E">
            <w:pPr>
              <w:rPr>
                <w:rFonts w:asciiTheme="majorHAnsi" w:hAnsiTheme="majorHAnsi"/>
                <w:sz w:val="16"/>
                <w:szCs w:val="16"/>
              </w:rPr>
            </w:pPr>
            <w:proofErr w:type="spellStart"/>
            <w:r w:rsidRPr="00C11C92">
              <w:rPr>
                <w:rFonts w:asciiTheme="majorHAnsi" w:hAnsiTheme="majorHAnsi" w:cs="UniversLTStd-BoldCn"/>
                <w:bCs/>
                <w:sz w:val="16"/>
                <w:szCs w:val="16"/>
              </w:rPr>
              <w:t>Avg</w:t>
            </w:r>
            <w:proofErr w:type="spellEnd"/>
            <w:r w:rsidRPr="00C11C92">
              <w:rPr>
                <w:rFonts w:asciiTheme="majorHAnsi" w:hAnsiTheme="majorHAnsi" w:cs="UniversLTStd-BoldCn"/>
                <w:bCs/>
                <w:sz w:val="16"/>
                <w:szCs w:val="16"/>
              </w:rPr>
              <w:t xml:space="preserve"> Vol (</w:t>
            </w:r>
            <w:r w:rsidR="0034774E" w:rsidRPr="00C11C92">
              <w:rPr>
                <w:rFonts w:asciiTheme="majorHAnsi" w:hAnsiTheme="majorHAnsi" w:cs="UniversLTStd-BoldCn"/>
                <w:bCs/>
                <w:sz w:val="16"/>
                <w:szCs w:val="16"/>
              </w:rPr>
              <w:t>3</w:t>
            </w:r>
            <w:r w:rsidR="00C441B3" w:rsidRPr="00C11C92">
              <w:rPr>
                <w:rFonts w:asciiTheme="majorHAnsi" w:hAnsiTheme="majorHAnsi" w:cs="UniversLTStd-BoldCn"/>
                <w:bCs/>
                <w:sz w:val="16"/>
                <w:szCs w:val="16"/>
              </w:rPr>
              <w:t>M)</w:t>
            </w:r>
            <w:r w:rsidR="00BF2DE5" w:rsidRPr="00C11C92">
              <w:rPr>
                <w:rFonts w:asciiTheme="majorHAnsi" w:hAnsiTheme="majorHAnsi" w:cs="UniversLTStd-BoldCn"/>
                <w:bCs/>
                <w:sz w:val="16"/>
                <w:szCs w:val="16"/>
              </w:rPr>
              <w:t>:</w:t>
            </w:r>
            <w:r w:rsidR="00743904" w:rsidRPr="00C11C92">
              <w:rPr>
                <w:rFonts w:asciiTheme="majorHAnsi" w:hAnsiTheme="majorHAnsi" w:cs="UniversLTStd-BoldCn"/>
                <w:bCs/>
                <w:sz w:val="16"/>
                <w:szCs w:val="16"/>
              </w:rPr>
              <w:t xml:space="preserve"> </w:t>
            </w:r>
            <w:r w:rsidR="00C11C92" w:rsidRPr="00C11C92">
              <w:rPr>
                <w:rFonts w:asciiTheme="majorHAnsi" w:hAnsiTheme="majorHAnsi" w:cs="UniversLTStd-BoldCn"/>
                <w:bCs/>
                <w:sz w:val="16"/>
                <w:szCs w:val="16"/>
              </w:rPr>
              <w:t>5.38</w:t>
            </w:r>
            <w:r w:rsidR="00E60A49" w:rsidRPr="00C11C92">
              <w:rPr>
                <w:rFonts w:asciiTheme="majorHAnsi" w:hAnsiTheme="majorHAnsi" w:cs="UniversLTStd-BoldCn"/>
                <w:bCs/>
                <w:sz w:val="16"/>
                <w:szCs w:val="16"/>
              </w:rPr>
              <w:t>m</w:t>
            </w:r>
          </w:p>
          <w:p w14:paraId="0D1C791A" w14:textId="76E44A83" w:rsidR="00E5675C" w:rsidRPr="00C11C92" w:rsidRDefault="00E5675C" w:rsidP="00766C69">
            <w:pPr>
              <w:rPr>
                <w:rFonts w:asciiTheme="majorHAnsi" w:hAnsiTheme="majorHAnsi"/>
                <w:sz w:val="16"/>
                <w:szCs w:val="16"/>
              </w:rPr>
            </w:pPr>
            <w:r w:rsidRPr="00C11C92">
              <w:rPr>
                <w:rFonts w:asciiTheme="majorHAnsi" w:hAnsiTheme="majorHAnsi"/>
                <w:sz w:val="16"/>
                <w:szCs w:val="16"/>
              </w:rPr>
              <w:t xml:space="preserve">Dividend Yield: </w:t>
            </w:r>
            <w:r w:rsidR="00C11C92" w:rsidRPr="00C11C92">
              <w:rPr>
                <w:rFonts w:asciiTheme="majorHAnsi" w:hAnsiTheme="majorHAnsi"/>
                <w:sz w:val="16"/>
                <w:szCs w:val="16"/>
              </w:rPr>
              <w:t>2.29</w:t>
            </w:r>
            <w:r w:rsidR="00BF051B" w:rsidRPr="00C11C92">
              <w:rPr>
                <w:rFonts w:asciiTheme="majorHAnsi" w:hAnsiTheme="majorHAnsi"/>
                <w:sz w:val="16"/>
                <w:szCs w:val="16"/>
              </w:rPr>
              <w:t>%</w:t>
            </w:r>
          </w:p>
        </w:tc>
      </w:tr>
    </w:tbl>
    <w:p w14:paraId="4F402887" w14:textId="77777777" w:rsidR="00443ED9" w:rsidRPr="00575FDD" w:rsidRDefault="00443ED9" w:rsidP="005E114B">
      <w:pPr>
        <w:rPr>
          <w:rFonts w:asciiTheme="majorHAnsi" w:hAnsiTheme="majorHAnsi"/>
          <w:b/>
          <w:color w:val="FFFFFF" w:themeColor="background1"/>
          <w:sz w:val="16"/>
          <w:szCs w:val="16"/>
          <w:highlight w:val="yellow"/>
        </w:rPr>
      </w:pPr>
    </w:p>
    <w:tbl>
      <w:tblPr>
        <w:tblStyle w:val="TableGrid"/>
        <w:tblW w:w="11700" w:type="dxa"/>
        <w:tblInd w:w="-1332" w:type="dxa"/>
        <w:tblLook w:val="04A0" w:firstRow="1" w:lastRow="0" w:firstColumn="1" w:lastColumn="0" w:noHBand="0" w:noVBand="1"/>
      </w:tblPr>
      <w:tblGrid>
        <w:gridCol w:w="11700"/>
      </w:tblGrid>
      <w:tr w:rsidR="00DB5A10" w:rsidRPr="00575FDD" w14:paraId="311194DC" w14:textId="77777777" w:rsidTr="00DB5A10">
        <w:trPr>
          <w:trHeight w:val="197"/>
        </w:trPr>
        <w:tc>
          <w:tcPr>
            <w:tcW w:w="11700" w:type="dxa"/>
            <w:shd w:val="clear" w:color="auto" w:fill="365F91" w:themeFill="accent1" w:themeFillShade="BF"/>
          </w:tcPr>
          <w:p w14:paraId="14342F91" w14:textId="5A8BBA7A" w:rsidR="00DB5A10" w:rsidRPr="00575FDD" w:rsidRDefault="00DB5A10" w:rsidP="00DB5A10">
            <w:pPr>
              <w:tabs>
                <w:tab w:val="left" w:pos="3690"/>
              </w:tabs>
              <w:jc w:val="both"/>
              <w:rPr>
                <w:rFonts w:asciiTheme="majorHAnsi" w:hAnsiTheme="majorHAnsi"/>
                <w:color w:val="FFFFFF" w:themeColor="background1"/>
                <w:sz w:val="16"/>
                <w:szCs w:val="18"/>
                <w:highlight w:val="yellow"/>
              </w:rPr>
            </w:pPr>
            <w:r w:rsidRPr="00575FDD">
              <w:rPr>
                <w:rFonts w:asciiTheme="majorHAnsi" w:hAnsiTheme="majorHAnsi"/>
                <w:b/>
                <w:color w:val="FFFFFF" w:themeColor="background1"/>
                <w:sz w:val="16"/>
                <w:szCs w:val="18"/>
              </w:rPr>
              <w:t xml:space="preserve">Company Background:  </w:t>
            </w:r>
            <w:r w:rsidRPr="00575FDD">
              <w:rPr>
                <w:rFonts w:asciiTheme="majorHAnsi" w:hAnsiTheme="majorHAnsi"/>
                <w:b/>
                <w:color w:val="FFFFFF" w:themeColor="background1"/>
                <w:sz w:val="16"/>
                <w:szCs w:val="18"/>
              </w:rPr>
              <w:tab/>
            </w:r>
          </w:p>
        </w:tc>
      </w:tr>
      <w:tr w:rsidR="00DB5A10" w:rsidRPr="00575FDD" w14:paraId="325C88BE" w14:textId="77777777" w:rsidTr="00DB5A10">
        <w:tc>
          <w:tcPr>
            <w:tcW w:w="11700" w:type="dxa"/>
          </w:tcPr>
          <w:p w14:paraId="0A8884D5" w14:textId="4B5C4500" w:rsidR="00766C69" w:rsidRPr="00961373" w:rsidRDefault="00575FDD" w:rsidP="00C9097E">
            <w:pPr>
              <w:rPr>
                <w:rFonts w:ascii="Arial" w:eastAsia="Times New Roman" w:hAnsi="Arial" w:cs="Arial"/>
                <w:sz w:val="15"/>
                <w:szCs w:val="15"/>
              </w:rPr>
            </w:pPr>
            <w:r w:rsidRPr="00C9097E">
              <w:rPr>
                <w:rFonts w:asciiTheme="majorHAnsi" w:hAnsiTheme="majorHAnsi" w:cs="Arial"/>
                <w:color w:val="000000"/>
                <w:sz w:val="16"/>
                <w:szCs w:val="18"/>
                <w:shd w:val="clear" w:color="auto" w:fill="FFFFFF"/>
                <w:lang w:eastAsia="zh-CN"/>
              </w:rPr>
              <w:t xml:space="preserve">Home Depot, is the world’s largest home improvement retailer based on Net Sales for the fiscal year ended January 29, 2017 ("fiscal 2016"). The Home Depot sells a wide assortment of building materials, home improvement products and lawn and garden products and provides a number of services. The Home Depot stores average approximately 104,000 square feet of enclosed space, with approximately 24,000 additional square feet of outside garden area. As of the end of fiscal 2016, </w:t>
            </w:r>
            <w:r w:rsidR="00961373" w:rsidRPr="00C9097E">
              <w:rPr>
                <w:rFonts w:asciiTheme="majorHAnsi" w:hAnsiTheme="majorHAnsi" w:cs="Arial"/>
                <w:color w:val="000000"/>
                <w:sz w:val="16"/>
                <w:szCs w:val="18"/>
                <w:shd w:val="clear" w:color="auto" w:fill="FFFFFF"/>
                <w:lang w:eastAsia="zh-CN"/>
              </w:rPr>
              <w:t>there are</w:t>
            </w:r>
            <w:r w:rsidRPr="00C9097E">
              <w:rPr>
                <w:rFonts w:asciiTheme="majorHAnsi" w:hAnsiTheme="majorHAnsi" w:cs="Arial"/>
                <w:color w:val="000000"/>
                <w:sz w:val="16"/>
                <w:szCs w:val="18"/>
                <w:shd w:val="clear" w:color="auto" w:fill="FFFFFF"/>
                <w:lang w:eastAsia="zh-CN"/>
              </w:rPr>
              <w:t xml:space="preserve"> 2,278</w:t>
            </w:r>
            <w:r w:rsidR="00961373"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The Home Depot stores located throughout the United States, including Puerto Rico and the territories of the U.S. Virgin Islands and Guam, Canada and Mexico.</w:t>
            </w:r>
          </w:p>
        </w:tc>
      </w:tr>
      <w:tr w:rsidR="00274740" w:rsidRPr="00575FDD" w14:paraId="4EB61633" w14:textId="77777777" w:rsidTr="00274740">
        <w:tc>
          <w:tcPr>
            <w:tcW w:w="11700" w:type="dxa"/>
            <w:shd w:val="clear" w:color="auto" w:fill="365F91" w:themeFill="accent1" w:themeFillShade="BF"/>
          </w:tcPr>
          <w:p w14:paraId="38206B03" w14:textId="4913B8B5" w:rsidR="00274740" w:rsidRPr="00575FDD" w:rsidRDefault="00274740" w:rsidP="00BB61F8">
            <w:pPr>
              <w:tabs>
                <w:tab w:val="left" w:pos="3225"/>
              </w:tabs>
              <w:rPr>
                <w:rFonts w:asciiTheme="majorHAnsi" w:hAnsiTheme="majorHAnsi"/>
                <w:b/>
                <w:color w:val="FFFFFF" w:themeColor="background1"/>
                <w:sz w:val="16"/>
                <w:szCs w:val="18"/>
                <w:highlight w:val="yellow"/>
              </w:rPr>
            </w:pPr>
            <w:r w:rsidRPr="00575FDD">
              <w:rPr>
                <w:rFonts w:asciiTheme="majorHAnsi" w:hAnsiTheme="majorHAnsi"/>
                <w:b/>
                <w:color w:val="FFFFFF" w:themeColor="background1"/>
                <w:sz w:val="16"/>
                <w:szCs w:val="18"/>
              </w:rPr>
              <w:t xml:space="preserve">Industry </w:t>
            </w:r>
            <w:r w:rsidR="00BB3908" w:rsidRPr="00575FDD">
              <w:rPr>
                <w:rFonts w:asciiTheme="majorHAnsi" w:hAnsiTheme="majorHAnsi"/>
                <w:b/>
                <w:color w:val="FFFFFF" w:themeColor="background1"/>
                <w:sz w:val="16"/>
                <w:szCs w:val="18"/>
              </w:rPr>
              <w:t>Outlook:</w:t>
            </w:r>
            <w:r w:rsidRPr="00575FDD">
              <w:rPr>
                <w:rFonts w:asciiTheme="majorHAnsi" w:hAnsiTheme="majorHAnsi"/>
                <w:b/>
                <w:color w:val="FFFFFF" w:themeColor="background1"/>
                <w:sz w:val="16"/>
                <w:szCs w:val="18"/>
              </w:rPr>
              <w:t xml:space="preserve"> </w:t>
            </w:r>
            <w:r w:rsidR="00337CD0">
              <w:rPr>
                <w:rFonts w:asciiTheme="majorHAnsi" w:hAnsiTheme="majorHAnsi"/>
                <w:b/>
                <w:color w:val="FFFFFF" w:themeColor="background1"/>
                <w:sz w:val="16"/>
                <w:szCs w:val="18"/>
              </w:rPr>
              <w:t>(Bloomberg Intelligence)</w:t>
            </w:r>
          </w:p>
        </w:tc>
      </w:tr>
      <w:tr w:rsidR="00274740" w:rsidRPr="00575FDD" w14:paraId="52C52C72" w14:textId="77777777" w:rsidTr="00DB5A10">
        <w:tc>
          <w:tcPr>
            <w:tcW w:w="11700" w:type="dxa"/>
          </w:tcPr>
          <w:p w14:paraId="2219CC73" w14:textId="57E9AA21" w:rsidR="00690115" w:rsidRPr="00337CD0" w:rsidRDefault="00D46F40" w:rsidP="00C9097E">
            <w:pPr>
              <w:rPr>
                <w:rFonts w:ascii="NimbusSanL-Regu" w:hAnsi="NimbusSanL-Regu" w:cs="NimbusSanL-Regu"/>
                <w:color w:val="000000"/>
                <w:sz w:val="17"/>
                <w:szCs w:val="17"/>
              </w:rPr>
            </w:pPr>
            <w:r w:rsidRPr="00C9097E">
              <w:rPr>
                <w:rFonts w:asciiTheme="majorHAnsi" w:hAnsiTheme="majorHAnsi" w:cs="Arial"/>
                <w:color w:val="000000"/>
                <w:sz w:val="16"/>
                <w:szCs w:val="18"/>
                <w:shd w:val="clear" w:color="auto" w:fill="FFFFFF"/>
                <w:lang w:eastAsia="zh-CN"/>
              </w:rPr>
              <w:t>Consumer hardline retailers face ongoing</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turbulence in 2018 as they try to</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balance macroeconomic factors with</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secular industry trends. They are increasingly dependent on burgeoning</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online penetration and experiential retail to drive traffic</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and sales. Any gains</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 xml:space="preserve">are offset by promotions, competition -- particularly from Amazon.com </w:t>
            </w:r>
            <w:r w:rsidR="00337CD0" w:rsidRPr="00C9097E">
              <w:rPr>
                <w:rFonts w:asciiTheme="majorHAnsi" w:hAnsiTheme="majorHAnsi" w:cs="Arial"/>
                <w:color w:val="000000"/>
                <w:sz w:val="16"/>
                <w:szCs w:val="18"/>
                <w:shd w:val="clear" w:color="auto" w:fill="FFFFFF"/>
                <w:lang w:eastAsia="zh-CN"/>
              </w:rPr>
              <w:t>–</w:t>
            </w:r>
            <w:r w:rsidRPr="00C9097E">
              <w:rPr>
                <w:rFonts w:asciiTheme="majorHAnsi" w:hAnsiTheme="majorHAnsi" w:cs="Arial"/>
                <w:color w:val="000000"/>
                <w:sz w:val="16"/>
                <w:szCs w:val="18"/>
                <w:shd w:val="clear" w:color="auto" w:fill="FFFFFF"/>
                <w:lang w:eastAsia="zh-CN"/>
              </w:rPr>
              <w:t xml:space="preserve"> and</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technology spending. The pace of the housing recovery may</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moderate on</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rising interest rates that could shift spending to renovations, while</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unseasonable weather compresses demand.</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 xml:space="preserve">Home Depot, Lowe's, </w:t>
            </w:r>
            <w:proofErr w:type="spellStart"/>
            <w:r w:rsidRPr="00C9097E">
              <w:rPr>
                <w:rFonts w:asciiTheme="majorHAnsi" w:hAnsiTheme="majorHAnsi" w:cs="Arial"/>
                <w:color w:val="000000"/>
                <w:sz w:val="16"/>
                <w:szCs w:val="18"/>
                <w:shd w:val="clear" w:color="auto" w:fill="FFFFFF"/>
                <w:lang w:eastAsia="zh-CN"/>
              </w:rPr>
              <w:t>Ulta</w:t>
            </w:r>
            <w:proofErr w:type="spellEnd"/>
            <w:r w:rsidRPr="00C9097E">
              <w:rPr>
                <w:rFonts w:asciiTheme="majorHAnsi" w:hAnsiTheme="majorHAnsi" w:cs="Arial"/>
                <w:color w:val="000000"/>
                <w:sz w:val="16"/>
                <w:szCs w:val="18"/>
                <w:shd w:val="clear" w:color="auto" w:fill="FFFFFF"/>
                <w:lang w:eastAsia="zh-CN"/>
              </w:rPr>
              <w:t>, Bed Bath &amp;</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Beyond, Pier 1 Imports, Williams-Sonoma and GNC, among others, have</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increased sales by investing in omnichannel strategies. Tepid customers, political uncertainty</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under President</w:t>
            </w:r>
            <w:r w:rsidR="00337CD0" w:rsidRPr="00C9097E">
              <w:rPr>
                <w:rFonts w:asciiTheme="majorHAnsi" w:hAnsiTheme="majorHAnsi" w:cs="Arial"/>
                <w:color w:val="000000"/>
                <w:sz w:val="16"/>
                <w:szCs w:val="18"/>
                <w:shd w:val="clear" w:color="auto" w:fill="FFFFFF"/>
                <w:lang w:eastAsia="zh-CN"/>
              </w:rPr>
              <w:t xml:space="preserve"> </w:t>
            </w:r>
            <w:r w:rsidRPr="00C9097E">
              <w:rPr>
                <w:rFonts w:asciiTheme="majorHAnsi" w:hAnsiTheme="majorHAnsi" w:cs="Arial"/>
                <w:color w:val="000000"/>
                <w:sz w:val="16"/>
                <w:szCs w:val="18"/>
                <w:shd w:val="clear" w:color="auto" w:fill="FFFFFF"/>
                <w:lang w:eastAsia="zh-CN"/>
              </w:rPr>
              <w:t>Donald Trump and rising competition may hurt sales and margin. (12/11/17)</w:t>
            </w:r>
          </w:p>
        </w:tc>
      </w:tr>
      <w:tr w:rsidR="00DB5A10" w:rsidRPr="00575FDD" w14:paraId="6A32B295" w14:textId="77777777" w:rsidTr="00DB5A10">
        <w:tc>
          <w:tcPr>
            <w:tcW w:w="11700" w:type="dxa"/>
            <w:shd w:val="clear" w:color="auto" w:fill="365F91" w:themeFill="accent1" w:themeFillShade="BF"/>
          </w:tcPr>
          <w:p w14:paraId="22F69EB1" w14:textId="193DFB8A" w:rsidR="00DB5A10" w:rsidRPr="003F59A6" w:rsidRDefault="00DB5A10" w:rsidP="00DB5A10">
            <w:pPr>
              <w:tabs>
                <w:tab w:val="left" w:pos="3225"/>
              </w:tabs>
              <w:rPr>
                <w:rFonts w:asciiTheme="majorHAnsi" w:hAnsiTheme="majorHAnsi"/>
                <w:b/>
                <w:color w:val="FFFFFF" w:themeColor="background1"/>
                <w:sz w:val="16"/>
                <w:szCs w:val="18"/>
              </w:rPr>
            </w:pPr>
            <w:r w:rsidRPr="003F59A6">
              <w:rPr>
                <w:rFonts w:asciiTheme="majorHAnsi" w:hAnsiTheme="majorHAnsi"/>
                <w:b/>
                <w:color w:val="FFFFFF" w:themeColor="background1"/>
                <w:sz w:val="16"/>
                <w:szCs w:val="18"/>
              </w:rPr>
              <w:t>Investment Thesis:</w:t>
            </w:r>
            <w:r w:rsidR="00337CD0">
              <w:rPr>
                <w:rFonts w:asciiTheme="majorHAnsi" w:hAnsiTheme="majorHAnsi"/>
                <w:b/>
                <w:color w:val="FFFFFF" w:themeColor="background1"/>
                <w:sz w:val="16"/>
                <w:szCs w:val="18"/>
              </w:rPr>
              <w:t xml:space="preserve"> (BTIG Equity Research, Alan Rifkin 2/20/2018)</w:t>
            </w:r>
            <w:r w:rsidRPr="003F59A6">
              <w:rPr>
                <w:rFonts w:asciiTheme="majorHAnsi" w:hAnsiTheme="majorHAnsi"/>
                <w:b/>
                <w:color w:val="FFFFFF" w:themeColor="background1"/>
                <w:sz w:val="16"/>
                <w:szCs w:val="18"/>
              </w:rPr>
              <w:tab/>
            </w:r>
          </w:p>
        </w:tc>
      </w:tr>
      <w:tr w:rsidR="00DB5A10" w:rsidRPr="00575FDD" w14:paraId="4F0CBDAD" w14:textId="77777777" w:rsidTr="00DB5A10">
        <w:tc>
          <w:tcPr>
            <w:tcW w:w="11700" w:type="dxa"/>
          </w:tcPr>
          <w:p w14:paraId="35F9E681" w14:textId="573519F7" w:rsidR="00DA3564" w:rsidRPr="00337CD0" w:rsidRDefault="00337CD0" w:rsidP="00337CD0">
            <w:pPr>
              <w:rPr>
                <w:rFonts w:asciiTheme="majorHAnsi" w:hAnsiTheme="majorHAnsi" w:cs="Arial"/>
                <w:color w:val="000000"/>
                <w:sz w:val="16"/>
                <w:szCs w:val="18"/>
                <w:shd w:val="clear" w:color="auto" w:fill="FFFFFF"/>
                <w:lang w:eastAsia="zh-CN"/>
              </w:rPr>
            </w:pPr>
            <w:r w:rsidRPr="00337CD0">
              <w:rPr>
                <w:rFonts w:asciiTheme="majorHAnsi" w:hAnsiTheme="majorHAnsi" w:cs="Arial"/>
                <w:color w:val="000000"/>
                <w:sz w:val="16"/>
                <w:szCs w:val="18"/>
                <w:shd w:val="clear" w:color="auto" w:fill="FFFFFF"/>
                <w:lang w:eastAsia="zh-CN"/>
              </w:rPr>
              <w:t>4Q Accentuates a Record Year, Strong Growth</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 xml:space="preserve">Predicted for 2018 </w:t>
            </w:r>
            <w:r>
              <w:rPr>
                <w:rFonts w:asciiTheme="majorHAnsi" w:hAnsiTheme="majorHAnsi" w:cs="Arial"/>
                <w:color w:val="000000"/>
                <w:sz w:val="16"/>
                <w:szCs w:val="18"/>
                <w:shd w:val="clear" w:color="auto" w:fill="FFFFFF"/>
                <w:lang w:eastAsia="zh-CN"/>
              </w:rPr>
              <w:t>–</w:t>
            </w:r>
            <w:r w:rsidRPr="00337CD0">
              <w:rPr>
                <w:rFonts w:asciiTheme="majorHAnsi" w:hAnsiTheme="majorHAnsi" w:cs="Arial"/>
                <w:color w:val="000000"/>
                <w:sz w:val="16"/>
                <w:szCs w:val="18"/>
                <w:shd w:val="clear" w:color="auto" w:fill="FFFFFF"/>
                <w:lang w:eastAsia="zh-CN"/>
              </w:rPr>
              <w:t>BUY</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HD reported operating EPS of $1.69, exceeding our in-line estimate of $1.61</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and guidance of $1.60.</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 xml:space="preserve">Comps increased +7.5%, with 170 </w:t>
            </w:r>
            <w:proofErr w:type="spellStart"/>
            <w:r w:rsidRPr="00337CD0">
              <w:rPr>
                <w:rFonts w:asciiTheme="majorHAnsi" w:hAnsiTheme="majorHAnsi" w:cs="Arial"/>
                <w:color w:val="000000"/>
                <w:sz w:val="16"/>
                <w:szCs w:val="18"/>
                <w:shd w:val="clear" w:color="auto" w:fill="FFFFFF"/>
                <w:lang w:eastAsia="zh-CN"/>
              </w:rPr>
              <w:t>bp</w:t>
            </w:r>
            <w:proofErr w:type="spellEnd"/>
            <w:r w:rsidRPr="00337CD0">
              <w:rPr>
                <w:rFonts w:asciiTheme="majorHAnsi" w:hAnsiTheme="majorHAnsi" w:cs="Arial"/>
                <w:color w:val="000000"/>
                <w:sz w:val="16"/>
                <w:szCs w:val="18"/>
                <w:shd w:val="clear" w:color="auto" w:fill="FFFFFF"/>
                <w:lang w:eastAsia="zh-CN"/>
              </w:rPr>
              <w:t xml:space="preserve"> attributable to</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hurricane recovery. HD issued bullish 2018 guidance for EPS of ~$9.31 on</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+5.0% comps. EPS guidance represents robust +22% growth excl. $0.19/</w:t>
            </w:r>
            <w:proofErr w:type="spellStart"/>
            <w:r w:rsidRPr="00337CD0">
              <w:rPr>
                <w:rFonts w:asciiTheme="majorHAnsi" w:hAnsiTheme="majorHAnsi" w:cs="Arial"/>
                <w:color w:val="000000"/>
                <w:sz w:val="16"/>
                <w:szCs w:val="18"/>
                <w:shd w:val="clear" w:color="auto" w:fill="FFFFFF"/>
                <w:lang w:eastAsia="zh-CN"/>
              </w:rPr>
              <w:t>sh</w:t>
            </w:r>
            <w:proofErr w:type="spellEnd"/>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benefit from the 53rd week. Guidance for modest EBIT margin contraction</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appears conservative, in our view, given likely fixed cost leverage,</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improving</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fuel costs trends, and better profitability on hurricane-related sales. While</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we appreciate HD is investing in its One Home Depot initiative, we believe</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HD will continue its track record of exceeding guidance given the very</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 xml:space="preserve">positive outlook for home improvement spending and </w:t>
            </w:r>
            <w:proofErr w:type="spellStart"/>
            <w:r w:rsidRPr="00337CD0">
              <w:rPr>
                <w:rFonts w:asciiTheme="majorHAnsi" w:hAnsiTheme="majorHAnsi" w:cs="Arial"/>
                <w:color w:val="000000"/>
                <w:sz w:val="16"/>
                <w:szCs w:val="18"/>
                <w:shd w:val="clear" w:color="auto" w:fill="FFFFFF"/>
                <w:lang w:eastAsia="zh-CN"/>
              </w:rPr>
              <w:t>mgnt’s</w:t>
            </w:r>
            <w:proofErr w:type="spellEnd"/>
            <w:r w:rsidRPr="00337CD0">
              <w:rPr>
                <w:rFonts w:asciiTheme="majorHAnsi" w:hAnsiTheme="majorHAnsi" w:cs="Arial"/>
                <w:color w:val="000000"/>
                <w:sz w:val="16"/>
                <w:szCs w:val="18"/>
                <w:shd w:val="clear" w:color="auto" w:fill="FFFFFF"/>
                <w:lang w:eastAsia="zh-CN"/>
              </w:rPr>
              <w:t xml:space="preserve"> consistently</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strong execution. We remind investors HD’s</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initial 2017 guidance called for</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EPS of $7.13 (vs. $7.46A) and +4.6% comp growth (vs. +6.8%A). We are</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adjusting our 2018 and 2019 EPS estimates to $9.56 and $10.50 vs. $9.89</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and $10.94, with the decrease due entirely to tax rate. Our prior tax rate</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 xml:space="preserve">estimate was (250) </w:t>
            </w:r>
            <w:proofErr w:type="spellStart"/>
            <w:r w:rsidRPr="00337CD0">
              <w:rPr>
                <w:rFonts w:asciiTheme="majorHAnsi" w:hAnsiTheme="majorHAnsi" w:cs="Arial"/>
                <w:color w:val="000000"/>
                <w:sz w:val="16"/>
                <w:szCs w:val="18"/>
                <w:shd w:val="clear" w:color="auto" w:fill="FFFFFF"/>
                <w:lang w:eastAsia="zh-CN"/>
              </w:rPr>
              <w:t>bp</w:t>
            </w:r>
            <w:proofErr w:type="spellEnd"/>
            <w:r w:rsidRPr="00337CD0">
              <w:rPr>
                <w:rFonts w:asciiTheme="majorHAnsi" w:hAnsiTheme="majorHAnsi" w:cs="Arial"/>
                <w:color w:val="000000"/>
                <w:sz w:val="16"/>
                <w:szCs w:val="18"/>
                <w:shd w:val="clear" w:color="auto" w:fill="FFFFFF"/>
                <w:lang w:eastAsia="zh-CN"/>
              </w:rPr>
              <w:t xml:space="preserve"> lower than the 26% guidance. Our gross margin and</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EBIT margin estimates</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remain unchanged. We rate shares of HD Buy with a</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$215 PT based on: 1) positive industry tailwinds; 2) productivity gains and</w:t>
            </w:r>
            <w:r>
              <w:rPr>
                <w:rFonts w:asciiTheme="majorHAnsi" w:hAnsiTheme="majorHAnsi" w:cs="Arial"/>
                <w:color w:val="000000"/>
                <w:sz w:val="16"/>
                <w:szCs w:val="18"/>
                <w:shd w:val="clear" w:color="auto" w:fill="FFFFFF"/>
                <w:lang w:eastAsia="zh-CN"/>
              </w:rPr>
              <w:t xml:space="preserve"> </w:t>
            </w:r>
            <w:r w:rsidRPr="00337CD0">
              <w:rPr>
                <w:rFonts w:asciiTheme="majorHAnsi" w:hAnsiTheme="majorHAnsi" w:cs="Arial"/>
                <w:color w:val="000000"/>
                <w:sz w:val="16"/>
                <w:szCs w:val="18"/>
                <w:shd w:val="clear" w:color="auto" w:fill="FFFFFF"/>
                <w:lang w:eastAsia="zh-CN"/>
              </w:rPr>
              <w:t xml:space="preserve">cost reduction; 3) </w:t>
            </w:r>
            <w:proofErr w:type="spellStart"/>
            <w:r w:rsidRPr="00337CD0">
              <w:rPr>
                <w:rFonts w:asciiTheme="majorHAnsi" w:hAnsiTheme="majorHAnsi" w:cs="Arial"/>
                <w:color w:val="000000"/>
                <w:sz w:val="16"/>
                <w:szCs w:val="18"/>
                <w:shd w:val="clear" w:color="auto" w:fill="FFFFFF"/>
                <w:lang w:eastAsia="zh-CN"/>
              </w:rPr>
              <w:t>marketshare</w:t>
            </w:r>
            <w:proofErr w:type="spellEnd"/>
            <w:r w:rsidRPr="00337CD0">
              <w:rPr>
                <w:rFonts w:asciiTheme="majorHAnsi" w:hAnsiTheme="majorHAnsi" w:cs="Arial"/>
                <w:color w:val="000000"/>
                <w:sz w:val="16"/>
                <w:szCs w:val="18"/>
                <w:shd w:val="clear" w:color="auto" w:fill="FFFFFF"/>
                <w:lang w:eastAsia="zh-CN"/>
              </w:rPr>
              <w:t xml:space="preserve"> gains; and 4) FCF and balance sheet capacity.</w:t>
            </w:r>
          </w:p>
        </w:tc>
      </w:tr>
      <w:tr w:rsidR="00DB5A10" w:rsidRPr="00575FDD" w14:paraId="3604FAC8" w14:textId="77777777" w:rsidTr="00DB5A10">
        <w:tc>
          <w:tcPr>
            <w:tcW w:w="11700" w:type="dxa"/>
            <w:shd w:val="clear" w:color="auto" w:fill="365F91" w:themeFill="accent1" w:themeFillShade="BF"/>
          </w:tcPr>
          <w:p w14:paraId="36D57562" w14:textId="69893D12" w:rsidR="00DB5A10" w:rsidRPr="003F59A6" w:rsidRDefault="00DB5A10" w:rsidP="00DB5A10">
            <w:pPr>
              <w:tabs>
                <w:tab w:val="left" w:pos="2235"/>
              </w:tabs>
              <w:rPr>
                <w:rFonts w:asciiTheme="majorHAnsi" w:hAnsiTheme="majorHAnsi"/>
                <w:sz w:val="16"/>
                <w:szCs w:val="18"/>
              </w:rPr>
            </w:pPr>
            <w:r w:rsidRPr="003F59A6">
              <w:rPr>
                <w:rFonts w:asciiTheme="majorHAnsi" w:hAnsiTheme="majorHAnsi"/>
                <w:b/>
                <w:color w:val="FFFFFF" w:themeColor="background1"/>
                <w:sz w:val="16"/>
                <w:szCs w:val="18"/>
              </w:rPr>
              <w:t>Investment Risks:</w:t>
            </w:r>
            <w:r w:rsidRPr="003F59A6">
              <w:rPr>
                <w:rFonts w:asciiTheme="majorHAnsi" w:hAnsiTheme="majorHAnsi"/>
                <w:b/>
                <w:color w:val="FFFFFF" w:themeColor="background1"/>
                <w:sz w:val="16"/>
                <w:szCs w:val="18"/>
              </w:rPr>
              <w:tab/>
            </w:r>
          </w:p>
        </w:tc>
      </w:tr>
      <w:tr w:rsidR="00DB5A10" w:rsidRPr="00575FDD" w14:paraId="7051B972" w14:textId="77777777" w:rsidTr="00DB5A10">
        <w:tc>
          <w:tcPr>
            <w:tcW w:w="11700" w:type="dxa"/>
          </w:tcPr>
          <w:p w14:paraId="78159DC0" w14:textId="0347AFD3" w:rsidR="00E82CAE" w:rsidRPr="00C9097E" w:rsidRDefault="00F17DAF" w:rsidP="00C9097E">
            <w:pPr>
              <w:rPr>
                <w:rFonts w:asciiTheme="majorHAnsi" w:hAnsiTheme="majorHAnsi" w:cs="Arial"/>
                <w:color w:val="000000"/>
                <w:sz w:val="16"/>
                <w:szCs w:val="18"/>
                <w:shd w:val="clear" w:color="auto" w:fill="FFFFFF"/>
                <w:lang w:eastAsia="zh-CN"/>
              </w:rPr>
            </w:pPr>
            <w:r w:rsidRPr="00C9097E">
              <w:rPr>
                <w:rFonts w:asciiTheme="majorHAnsi" w:hAnsiTheme="majorHAnsi" w:cs="Arial"/>
                <w:color w:val="000000"/>
                <w:sz w:val="16"/>
                <w:szCs w:val="18"/>
                <w:shd w:val="clear" w:color="auto" w:fill="FFFFFF"/>
                <w:lang w:eastAsia="zh-CN"/>
              </w:rPr>
              <w:t xml:space="preserve"> </w:t>
            </w:r>
            <w:r w:rsidR="00C9097E" w:rsidRPr="00C9097E">
              <w:rPr>
                <w:rFonts w:asciiTheme="majorHAnsi" w:hAnsiTheme="majorHAnsi" w:cs="Arial"/>
                <w:color w:val="000000"/>
                <w:sz w:val="16"/>
                <w:szCs w:val="18"/>
                <w:shd w:val="clear" w:color="auto" w:fill="FFFFFF"/>
                <w:lang w:eastAsia="zh-CN"/>
              </w:rPr>
              <w:t>Strong competition could adversely affect prices and demand for our products and services and could decrease our market share; Meeting consumer needs/demands; Controlling labor costs and attracting talented employees; Adopting technology information systems; Uncertainty regarding the housing market, economic conditions, political climate and other factors beyond HD control. Disruptions in the supply chain. Inflation and deflation of commodity prices could affect profits.</w:t>
            </w:r>
          </w:p>
        </w:tc>
      </w:tr>
      <w:tr w:rsidR="00DB5A10" w:rsidRPr="00575FDD" w14:paraId="76F577E7" w14:textId="77777777" w:rsidTr="00DB5A10">
        <w:tc>
          <w:tcPr>
            <w:tcW w:w="11700" w:type="dxa"/>
            <w:shd w:val="clear" w:color="auto" w:fill="365F91" w:themeFill="accent1" w:themeFillShade="BF"/>
          </w:tcPr>
          <w:p w14:paraId="0A443D6F" w14:textId="0A6E4ACB" w:rsidR="00DB5A10" w:rsidRPr="003F59A6" w:rsidRDefault="00075777" w:rsidP="00DB5A10">
            <w:pPr>
              <w:ind w:left="72"/>
              <w:jc w:val="both"/>
              <w:rPr>
                <w:rFonts w:asciiTheme="majorHAnsi" w:hAnsiTheme="majorHAnsi"/>
                <w:color w:val="FFFFFF" w:themeColor="background1"/>
                <w:sz w:val="16"/>
                <w:szCs w:val="18"/>
              </w:rPr>
            </w:pPr>
            <w:r w:rsidRPr="003F59A6">
              <w:rPr>
                <w:rFonts w:asciiTheme="majorHAnsi" w:hAnsiTheme="majorHAnsi"/>
                <w:b/>
                <w:color w:val="FFFFFF" w:themeColor="background1"/>
                <w:sz w:val="16"/>
                <w:szCs w:val="18"/>
              </w:rPr>
              <w:t>Most recent</w:t>
            </w:r>
            <w:r w:rsidR="00BA5DC4" w:rsidRPr="003F59A6">
              <w:rPr>
                <w:rFonts w:asciiTheme="majorHAnsi" w:hAnsiTheme="majorHAnsi"/>
                <w:b/>
                <w:color w:val="FFFFFF" w:themeColor="background1"/>
                <w:sz w:val="16"/>
                <w:szCs w:val="18"/>
              </w:rPr>
              <w:t xml:space="preserve"> quarter </w:t>
            </w:r>
            <w:r w:rsidR="00D47B21" w:rsidRPr="003F59A6">
              <w:rPr>
                <w:rFonts w:asciiTheme="majorHAnsi" w:hAnsiTheme="majorHAnsi"/>
                <w:b/>
                <w:color w:val="FFFFFF" w:themeColor="background1"/>
                <w:sz w:val="16"/>
                <w:szCs w:val="18"/>
              </w:rPr>
              <w:t>financial highlights (July- Sept</w:t>
            </w:r>
            <w:r w:rsidRPr="003F59A6">
              <w:rPr>
                <w:rFonts w:asciiTheme="majorHAnsi" w:hAnsiTheme="majorHAnsi"/>
                <w:b/>
                <w:color w:val="FFFFFF" w:themeColor="background1"/>
                <w:sz w:val="16"/>
                <w:szCs w:val="18"/>
              </w:rPr>
              <w:t xml:space="preserve"> 2017)</w:t>
            </w:r>
            <w:r w:rsidR="00DB5A10" w:rsidRPr="003F59A6">
              <w:rPr>
                <w:rFonts w:asciiTheme="majorHAnsi" w:hAnsiTheme="majorHAnsi"/>
                <w:b/>
                <w:color w:val="FFFFFF" w:themeColor="background1"/>
                <w:sz w:val="16"/>
                <w:szCs w:val="18"/>
              </w:rPr>
              <w:t xml:space="preserve">: </w:t>
            </w:r>
          </w:p>
        </w:tc>
      </w:tr>
      <w:tr w:rsidR="00DB5A10" w:rsidRPr="00575FDD" w14:paraId="75D76709" w14:textId="77777777" w:rsidTr="00DB5A10">
        <w:trPr>
          <w:trHeight w:val="70"/>
        </w:trPr>
        <w:tc>
          <w:tcPr>
            <w:tcW w:w="11700" w:type="dxa"/>
          </w:tcPr>
          <w:p w14:paraId="2E25032C" w14:textId="171C47E6" w:rsidR="00FD2B74" w:rsidRPr="00DF4078" w:rsidRDefault="00C9097E" w:rsidP="00DF4078">
            <w:pPr>
              <w:pStyle w:val="ListParagraph"/>
              <w:numPr>
                <w:ilvl w:val="0"/>
                <w:numId w:val="6"/>
              </w:numPr>
              <w:rPr>
                <w:rFonts w:asciiTheme="majorHAnsi" w:hAnsiTheme="majorHAnsi" w:cs="Arial"/>
                <w:color w:val="000000"/>
                <w:sz w:val="16"/>
                <w:szCs w:val="18"/>
                <w:shd w:val="clear" w:color="auto" w:fill="FFFFFF"/>
                <w:lang w:eastAsia="zh-CN"/>
              </w:rPr>
            </w:pPr>
            <w:r w:rsidRPr="00DF4078">
              <w:rPr>
                <w:rFonts w:asciiTheme="majorHAnsi" w:hAnsiTheme="majorHAnsi" w:cs="Arial"/>
                <w:color w:val="000000"/>
                <w:sz w:val="16"/>
                <w:szCs w:val="18"/>
                <w:shd w:val="clear" w:color="auto" w:fill="FFFFFF"/>
                <w:lang w:eastAsia="zh-CN"/>
              </w:rPr>
              <w:t xml:space="preserve">Fiscal 2017 sales grew $6.3 billion to $100.9 billion, and an increase of 6.7 from fiscal 2016, while diluted earnings per share grew 13.0% to $7.29. </w:t>
            </w:r>
          </w:p>
          <w:p w14:paraId="26DE4508" w14:textId="00C0C310" w:rsidR="00F17DAF" w:rsidRPr="00DF4078" w:rsidRDefault="00DF4078" w:rsidP="00DF4078">
            <w:pPr>
              <w:pStyle w:val="ListParagraph"/>
              <w:numPr>
                <w:ilvl w:val="0"/>
                <w:numId w:val="6"/>
              </w:numPr>
              <w:rPr>
                <w:rFonts w:asciiTheme="majorHAnsi" w:hAnsiTheme="majorHAnsi" w:cs="Arial"/>
                <w:color w:val="000000"/>
                <w:sz w:val="16"/>
                <w:szCs w:val="18"/>
                <w:shd w:val="clear" w:color="auto" w:fill="FFFFFF"/>
                <w:lang w:eastAsia="zh-CN"/>
              </w:rPr>
            </w:pPr>
            <w:r w:rsidRPr="00DF4078">
              <w:rPr>
                <w:rFonts w:asciiTheme="majorHAnsi" w:hAnsiTheme="majorHAnsi" w:cs="Arial"/>
                <w:color w:val="000000"/>
                <w:sz w:val="16"/>
                <w:szCs w:val="18"/>
                <w:shd w:val="clear" w:color="auto" w:fill="FFFFFF"/>
                <w:lang w:eastAsia="zh-CN"/>
              </w:rPr>
              <w:t>Versus prior year, our online sales grew 21% in the fourth quarter and 21.5% in fiscal 2017, now representing 6.7% of our total sales</w:t>
            </w:r>
          </w:p>
          <w:p w14:paraId="7E07E891" w14:textId="6493970C" w:rsidR="00DF4078" w:rsidRPr="00DF4078" w:rsidRDefault="00DF4078" w:rsidP="00DF4078">
            <w:pPr>
              <w:pStyle w:val="ListParagraph"/>
              <w:numPr>
                <w:ilvl w:val="0"/>
                <w:numId w:val="6"/>
              </w:numPr>
              <w:rPr>
                <w:rFonts w:asciiTheme="majorHAnsi" w:hAnsiTheme="majorHAnsi" w:cs="Arial"/>
                <w:color w:val="000000"/>
                <w:sz w:val="16"/>
                <w:szCs w:val="18"/>
                <w:shd w:val="clear" w:color="auto" w:fill="FFFFFF"/>
                <w:lang w:eastAsia="zh-CN"/>
              </w:rPr>
            </w:pPr>
            <w:r w:rsidRPr="00DF4078">
              <w:rPr>
                <w:rFonts w:asciiTheme="majorHAnsi" w:hAnsiTheme="majorHAnsi" w:cs="Arial"/>
                <w:color w:val="000000"/>
                <w:sz w:val="16"/>
                <w:szCs w:val="18"/>
                <w:shd w:val="clear" w:color="auto" w:fill="FFFFFF"/>
                <w:lang w:eastAsia="zh-CN"/>
              </w:rPr>
              <w:t>Board announced a 15.7% increase in our quarterly dividend to $1.03 cents per share</w:t>
            </w:r>
          </w:p>
          <w:p w14:paraId="5C211674" w14:textId="7A8BD121" w:rsidR="00F92C79" w:rsidRPr="00DF4078" w:rsidRDefault="00DF4078" w:rsidP="00DF4078">
            <w:pPr>
              <w:pStyle w:val="ListParagraph"/>
              <w:numPr>
                <w:ilvl w:val="0"/>
                <w:numId w:val="6"/>
              </w:numPr>
              <w:rPr>
                <w:rFonts w:asciiTheme="majorHAnsi" w:hAnsiTheme="majorHAnsi" w:cs="Arial"/>
                <w:color w:val="000000"/>
                <w:sz w:val="16"/>
                <w:szCs w:val="18"/>
                <w:shd w:val="clear" w:color="auto" w:fill="FFFFFF"/>
                <w:lang w:eastAsia="zh-CN"/>
              </w:rPr>
            </w:pPr>
            <w:r>
              <w:rPr>
                <w:rFonts w:asciiTheme="majorHAnsi" w:hAnsiTheme="majorHAnsi" w:cs="Arial"/>
                <w:color w:val="000000"/>
                <w:sz w:val="16"/>
                <w:szCs w:val="18"/>
                <w:shd w:val="clear" w:color="auto" w:fill="FFFFFF"/>
                <w:lang w:eastAsia="zh-CN"/>
              </w:rPr>
              <w:t>E</w:t>
            </w:r>
            <w:r w:rsidRPr="00DF4078">
              <w:rPr>
                <w:rFonts w:asciiTheme="majorHAnsi" w:hAnsiTheme="majorHAnsi" w:cs="Arial"/>
                <w:color w:val="000000"/>
                <w:sz w:val="16"/>
                <w:szCs w:val="18"/>
                <w:shd w:val="clear" w:color="auto" w:fill="FFFFFF"/>
                <w:lang w:eastAsia="zh-CN"/>
              </w:rPr>
              <w:t>xpect 2018 to be another year of growth, with expected sales growth of approximately 6.5% and diluted earnings per share of approximately $9.31.</w:t>
            </w:r>
          </w:p>
          <w:p w14:paraId="40E67BEA" w14:textId="76C7D884" w:rsidR="00DF4078" w:rsidRPr="00DF4078" w:rsidRDefault="00DF4078" w:rsidP="00DF4078">
            <w:pPr>
              <w:pStyle w:val="ListParagraph"/>
              <w:numPr>
                <w:ilvl w:val="0"/>
                <w:numId w:val="6"/>
              </w:numPr>
              <w:rPr>
                <w:rFonts w:asciiTheme="majorHAnsi" w:hAnsiTheme="majorHAnsi" w:cs="Arial"/>
                <w:color w:val="000000"/>
                <w:sz w:val="16"/>
                <w:szCs w:val="18"/>
                <w:shd w:val="clear" w:color="auto" w:fill="FFFFFF"/>
                <w:lang w:eastAsia="zh-CN"/>
              </w:rPr>
            </w:pPr>
            <w:r>
              <w:rPr>
                <w:rFonts w:asciiTheme="majorHAnsi" w:hAnsiTheme="majorHAnsi" w:cs="Arial"/>
                <w:color w:val="000000"/>
                <w:sz w:val="16"/>
                <w:szCs w:val="18"/>
                <w:shd w:val="clear" w:color="auto" w:fill="FFFFFF"/>
                <w:lang w:eastAsia="zh-CN"/>
              </w:rPr>
              <w:t>T</w:t>
            </w:r>
            <w:r w:rsidRPr="00DF4078">
              <w:rPr>
                <w:rFonts w:asciiTheme="majorHAnsi" w:hAnsiTheme="majorHAnsi" w:cs="Arial"/>
                <w:color w:val="000000"/>
                <w:sz w:val="16"/>
                <w:szCs w:val="18"/>
                <w:shd w:val="clear" w:color="auto" w:fill="FFFFFF"/>
                <w:lang w:eastAsia="zh-CN"/>
              </w:rPr>
              <w:t>otal sales per square foot increased 6.7% to $417, the highest level since fiscal 1999.</w:t>
            </w:r>
          </w:p>
          <w:p w14:paraId="79CF3A3E" w14:textId="77777777" w:rsidR="00DF4078" w:rsidRPr="00DF4078" w:rsidRDefault="00DF4078" w:rsidP="00DF4078">
            <w:pPr>
              <w:pStyle w:val="ListParagraph"/>
              <w:numPr>
                <w:ilvl w:val="0"/>
                <w:numId w:val="6"/>
              </w:numPr>
              <w:rPr>
                <w:rFonts w:asciiTheme="majorHAnsi" w:hAnsiTheme="majorHAnsi" w:cs="Arial"/>
                <w:color w:val="000000"/>
                <w:sz w:val="16"/>
                <w:szCs w:val="18"/>
                <w:shd w:val="clear" w:color="auto" w:fill="FFFFFF"/>
                <w:lang w:eastAsia="zh-CN"/>
              </w:rPr>
            </w:pPr>
            <w:r w:rsidRPr="00DF4078">
              <w:rPr>
                <w:rFonts w:asciiTheme="majorHAnsi" w:hAnsiTheme="majorHAnsi" w:cs="Arial"/>
                <w:color w:val="000000"/>
                <w:sz w:val="16"/>
                <w:szCs w:val="18"/>
                <w:shd w:val="clear" w:color="auto" w:fill="FFFFFF"/>
                <w:lang w:eastAsia="zh-CN"/>
              </w:rPr>
              <w:t>Tax rate to fall to 26% in 2018</w:t>
            </w:r>
          </w:p>
          <w:p w14:paraId="4205DC0B" w14:textId="2B328631" w:rsidR="00DF4078" w:rsidRPr="00DF4078" w:rsidRDefault="00DF4078" w:rsidP="00DF4078">
            <w:pPr>
              <w:pStyle w:val="ListParagraph"/>
              <w:numPr>
                <w:ilvl w:val="0"/>
                <w:numId w:val="6"/>
              </w:numPr>
              <w:rPr>
                <w:rFonts w:asciiTheme="majorHAnsi" w:hAnsiTheme="majorHAnsi" w:cs="Arial"/>
                <w:color w:val="000000"/>
                <w:sz w:val="16"/>
                <w:szCs w:val="18"/>
                <w:shd w:val="clear" w:color="auto" w:fill="FFFFFF"/>
                <w:lang w:eastAsia="zh-CN"/>
              </w:rPr>
            </w:pPr>
            <w:r>
              <w:rPr>
                <w:rFonts w:asciiTheme="majorHAnsi" w:hAnsiTheme="majorHAnsi" w:cs="Arial"/>
                <w:color w:val="000000"/>
                <w:sz w:val="16"/>
                <w:szCs w:val="18"/>
                <w:shd w:val="clear" w:color="auto" w:fill="FFFFFF"/>
                <w:lang w:eastAsia="zh-CN"/>
              </w:rPr>
              <w:t>P</w:t>
            </w:r>
            <w:r w:rsidRPr="00DF4078">
              <w:rPr>
                <w:rFonts w:asciiTheme="majorHAnsi" w:hAnsiTheme="majorHAnsi" w:cs="Arial"/>
                <w:color w:val="000000"/>
                <w:sz w:val="16"/>
                <w:szCs w:val="18"/>
                <w:shd w:val="clear" w:color="auto" w:fill="FFFFFF"/>
                <w:lang w:eastAsia="zh-CN"/>
              </w:rPr>
              <w:t>lan to repurchase approximately $4 billion of outstanding shares during the year.</w:t>
            </w:r>
          </w:p>
        </w:tc>
      </w:tr>
    </w:tbl>
    <w:p w14:paraId="5873EF7F" w14:textId="714356AC" w:rsidR="00B7642F" w:rsidRPr="00575FDD" w:rsidRDefault="00B7642F" w:rsidP="005E114B">
      <w:pPr>
        <w:rPr>
          <w:rFonts w:asciiTheme="majorHAnsi" w:hAnsiTheme="majorHAnsi"/>
          <w:sz w:val="16"/>
          <w:szCs w:val="16"/>
          <w:highlight w:val="yellow"/>
        </w:rPr>
      </w:pPr>
    </w:p>
    <w:tbl>
      <w:tblPr>
        <w:tblStyle w:val="TableGrid"/>
        <w:tblW w:w="11808" w:type="dxa"/>
        <w:tblInd w:w="-1440" w:type="dxa"/>
        <w:tblLook w:val="04A0" w:firstRow="1" w:lastRow="0" w:firstColumn="1" w:lastColumn="0" w:noHBand="0" w:noVBand="1"/>
      </w:tblPr>
      <w:tblGrid>
        <w:gridCol w:w="7488"/>
        <w:gridCol w:w="4320"/>
      </w:tblGrid>
      <w:tr w:rsidR="00830F06" w:rsidRPr="00575FDD" w14:paraId="730DB2FF" w14:textId="77777777" w:rsidTr="00034A52">
        <w:tc>
          <w:tcPr>
            <w:tcW w:w="7488" w:type="dxa"/>
            <w:shd w:val="clear" w:color="auto" w:fill="365F91" w:themeFill="accent1" w:themeFillShade="BF"/>
          </w:tcPr>
          <w:p w14:paraId="7CF6246B" w14:textId="38A66325" w:rsidR="00830F06" w:rsidRPr="00C11C92" w:rsidRDefault="00830F06" w:rsidP="00443ED9">
            <w:pPr>
              <w:jc w:val="both"/>
              <w:rPr>
                <w:rFonts w:asciiTheme="majorHAnsi" w:hAnsiTheme="majorHAnsi"/>
                <w:b/>
                <w:color w:val="FFFFFF" w:themeColor="background1"/>
                <w:sz w:val="16"/>
                <w:szCs w:val="16"/>
              </w:rPr>
            </w:pPr>
            <w:r w:rsidRPr="00C11C92">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575FDD" w:rsidRDefault="00830F06" w:rsidP="00443ED9">
            <w:pPr>
              <w:jc w:val="both"/>
              <w:rPr>
                <w:rFonts w:asciiTheme="majorHAnsi" w:hAnsiTheme="majorHAnsi"/>
                <w:b/>
                <w:color w:val="FFFFFF" w:themeColor="background1"/>
                <w:sz w:val="16"/>
                <w:szCs w:val="16"/>
                <w:highlight w:val="yellow"/>
              </w:rPr>
            </w:pPr>
            <w:r w:rsidRPr="00C9097E">
              <w:rPr>
                <w:rFonts w:asciiTheme="majorHAnsi" w:hAnsiTheme="majorHAnsi"/>
                <w:b/>
                <w:color w:val="FFFFFF" w:themeColor="background1"/>
                <w:sz w:val="16"/>
                <w:szCs w:val="16"/>
              </w:rPr>
              <w:t xml:space="preserve">Discounted Cash Flow </w:t>
            </w:r>
          </w:p>
        </w:tc>
      </w:tr>
      <w:tr w:rsidR="00830F06" w:rsidRPr="00575FDD" w14:paraId="0538015D" w14:textId="77777777" w:rsidTr="00830F06">
        <w:tc>
          <w:tcPr>
            <w:tcW w:w="7488" w:type="dxa"/>
          </w:tcPr>
          <w:p w14:paraId="6973B10F" w14:textId="77777777" w:rsidR="00830F06" w:rsidRPr="00C11C92"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490"/>
              <w:gridCol w:w="783"/>
              <w:gridCol w:w="783"/>
              <w:gridCol w:w="792"/>
              <w:gridCol w:w="792"/>
              <w:gridCol w:w="874"/>
              <w:gridCol w:w="874"/>
              <w:gridCol w:w="874"/>
            </w:tblGrid>
            <w:tr w:rsidR="00C11C92" w:rsidRPr="00C11C92" w14:paraId="23FAEDA0" w14:textId="77777777" w:rsidTr="00DF4078">
              <w:tc>
                <w:tcPr>
                  <w:tcW w:w="1592" w:type="dxa"/>
                  <w:shd w:val="clear" w:color="auto" w:fill="DBE5F1" w:themeFill="accent1" w:themeFillTint="33"/>
                </w:tcPr>
                <w:p w14:paraId="165C82C4" w14:textId="1335356B" w:rsidR="008C1D4F" w:rsidRPr="00C11C92" w:rsidRDefault="00B73E8A" w:rsidP="008C1D4F">
                  <w:pPr>
                    <w:rPr>
                      <w:rFonts w:asciiTheme="majorHAnsi" w:hAnsiTheme="majorHAnsi"/>
                      <w:sz w:val="16"/>
                      <w:szCs w:val="16"/>
                    </w:rPr>
                  </w:pPr>
                  <w:r w:rsidRPr="00C11C92">
                    <w:rPr>
                      <w:rFonts w:asciiTheme="majorHAnsi" w:hAnsiTheme="majorHAnsi"/>
                      <w:sz w:val="16"/>
                      <w:szCs w:val="16"/>
                    </w:rPr>
                    <w:t>Millions</w:t>
                  </w:r>
                  <w:r w:rsidR="008C1D4F" w:rsidRPr="00C11C92">
                    <w:rPr>
                      <w:rFonts w:asciiTheme="majorHAnsi" w:hAnsiTheme="majorHAnsi"/>
                      <w:sz w:val="16"/>
                      <w:szCs w:val="16"/>
                    </w:rPr>
                    <w:t xml:space="preserve"> USD</w:t>
                  </w:r>
                </w:p>
              </w:tc>
              <w:tc>
                <w:tcPr>
                  <w:tcW w:w="673" w:type="dxa"/>
                  <w:shd w:val="clear" w:color="auto" w:fill="DBE5F1" w:themeFill="accent1" w:themeFillTint="33"/>
                </w:tcPr>
                <w:p w14:paraId="76114568" w14:textId="5DAB5E81" w:rsidR="008C1D4F" w:rsidRPr="00C11C92" w:rsidRDefault="00D065C7" w:rsidP="008C1D4F">
                  <w:pPr>
                    <w:rPr>
                      <w:rFonts w:asciiTheme="majorHAnsi" w:hAnsiTheme="majorHAnsi"/>
                      <w:sz w:val="16"/>
                      <w:szCs w:val="16"/>
                    </w:rPr>
                  </w:pPr>
                  <w:r w:rsidRPr="00C11C92">
                    <w:rPr>
                      <w:rFonts w:asciiTheme="majorHAnsi" w:hAnsiTheme="majorHAnsi"/>
                      <w:sz w:val="16"/>
                      <w:szCs w:val="16"/>
                    </w:rPr>
                    <w:t>2014</w:t>
                  </w:r>
                </w:p>
              </w:tc>
              <w:tc>
                <w:tcPr>
                  <w:tcW w:w="783" w:type="dxa"/>
                  <w:shd w:val="clear" w:color="auto" w:fill="DBE5F1" w:themeFill="accent1" w:themeFillTint="33"/>
                </w:tcPr>
                <w:p w14:paraId="0FA0AD6E" w14:textId="13616FC8" w:rsidR="008C1D4F" w:rsidRPr="00C11C92" w:rsidRDefault="00D065C7" w:rsidP="008C1D4F">
                  <w:pPr>
                    <w:rPr>
                      <w:rFonts w:asciiTheme="majorHAnsi" w:hAnsiTheme="majorHAnsi"/>
                      <w:sz w:val="16"/>
                      <w:szCs w:val="16"/>
                    </w:rPr>
                  </w:pPr>
                  <w:r w:rsidRPr="00C11C92">
                    <w:rPr>
                      <w:rFonts w:asciiTheme="majorHAnsi" w:hAnsiTheme="majorHAnsi"/>
                      <w:sz w:val="16"/>
                      <w:szCs w:val="16"/>
                    </w:rPr>
                    <w:t>2015</w:t>
                  </w:r>
                </w:p>
              </w:tc>
              <w:tc>
                <w:tcPr>
                  <w:tcW w:w="793" w:type="dxa"/>
                  <w:shd w:val="clear" w:color="auto" w:fill="DBE5F1" w:themeFill="accent1" w:themeFillTint="33"/>
                </w:tcPr>
                <w:p w14:paraId="222A182C" w14:textId="702B613B" w:rsidR="008C1D4F" w:rsidRPr="00C11C92" w:rsidRDefault="00D065C7" w:rsidP="008C1D4F">
                  <w:pPr>
                    <w:rPr>
                      <w:rFonts w:asciiTheme="majorHAnsi" w:hAnsiTheme="majorHAnsi"/>
                      <w:sz w:val="16"/>
                      <w:szCs w:val="16"/>
                    </w:rPr>
                  </w:pPr>
                  <w:r w:rsidRPr="00C11C92">
                    <w:rPr>
                      <w:rFonts w:asciiTheme="majorHAnsi" w:hAnsiTheme="majorHAnsi"/>
                      <w:sz w:val="16"/>
                      <w:szCs w:val="16"/>
                    </w:rPr>
                    <w:t>2016</w:t>
                  </w:r>
                </w:p>
              </w:tc>
              <w:tc>
                <w:tcPr>
                  <w:tcW w:w="793" w:type="dxa"/>
                  <w:shd w:val="clear" w:color="auto" w:fill="DBE5F1" w:themeFill="accent1" w:themeFillTint="33"/>
                </w:tcPr>
                <w:p w14:paraId="6627AD8B" w14:textId="68F935D5" w:rsidR="008C1D4F" w:rsidRPr="00C11C92" w:rsidRDefault="00D065C7" w:rsidP="008C1D4F">
                  <w:pPr>
                    <w:rPr>
                      <w:rFonts w:asciiTheme="majorHAnsi" w:hAnsiTheme="majorHAnsi"/>
                      <w:sz w:val="16"/>
                      <w:szCs w:val="16"/>
                    </w:rPr>
                  </w:pPr>
                  <w:r w:rsidRPr="00C11C92">
                    <w:rPr>
                      <w:rFonts w:asciiTheme="majorHAnsi" w:hAnsiTheme="majorHAnsi"/>
                      <w:sz w:val="16"/>
                      <w:szCs w:val="16"/>
                    </w:rPr>
                    <w:t>2017</w:t>
                  </w:r>
                </w:p>
              </w:tc>
              <w:tc>
                <w:tcPr>
                  <w:tcW w:w="876" w:type="dxa"/>
                  <w:shd w:val="clear" w:color="auto" w:fill="DBE5F1" w:themeFill="accent1" w:themeFillTint="33"/>
                </w:tcPr>
                <w:p w14:paraId="43EE2733" w14:textId="28650101" w:rsidR="008C1D4F" w:rsidRPr="00C11C92" w:rsidRDefault="00D065C7" w:rsidP="008C1D4F">
                  <w:pPr>
                    <w:rPr>
                      <w:rFonts w:asciiTheme="majorHAnsi" w:hAnsiTheme="majorHAnsi"/>
                      <w:sz w:val="16"/>
                      <w:szCs w:val="16"/>
                    </w:rPr>
                  </w:pPr>
                  <w:r w:rsidRPr="00C11C92">
                    <w:rPr>
                      <w:rFonts w:asciiTheme="majorHAnsi" w:hAnsiTheme="majorHAnsi"/>
                      <w:sz w:val="16"/>
                      <w:szCs w:val="16"/>
                    </w:rPr>
                    <w:t>2018</w:t>
                  </w:r>
                </w:p>
              </w:tc>
              <w:tc>
                <w:tcPr>
                  <w:tcW w:w="876" w:type="dxa"/>
                  <w:shd w:val="clear" w:color="auto" w:fill="DBE5F1" w:themeFill="accent1" w:themeFillTint="33"/>
                </w:tcPr>
                <w:p w14:paraId="2262B9DA" w14:textId="6268A1A0" w:rsidR="002E098D" w:rsidRPr="00C11C92" w:rsidRDefault="00D065C7" w:rsidP="00B73E8A">
                  <w:pPr>
                    <w:rPr>
                      <w:rFonts w:asciiTheme="majorHAnsi" w:hAnsiTheme="majorHAnsi"/>
                      <w:sz w:val="16"/>
                      <w:szCs w:val="16"/>
                      <w:lang w:eastAsia="zh-CN"/>
                    </w:rPr>
                  </w:pPr>
                  <w:r w:rsidRPr="00C11C92">
                    <w:rPr>
                      <w:rFonts w:asciiTheme="majorHAnsi" w:hAnsiTheme="majorHAnsi"/>
                      <w:sz w:val="16"/>
                      <w:szCs w:val="16"/>
                    </w:rPr>
                    <w:t>2019</w:t>
                  </w:r>
                  <w:r w:rsidR="008C1D4F" w:rsidRPr="00C11C92">
                    <w:rPr>
                      <w:rFonts w:asciiTheme="majorHAnsi" w:hAnsiTheme="majorHAnsi"/>
                      <w:sz w:val="16"/>
                      <w:szCs w:val="16"/>
                    </w:rPr>
                    <w:t xml:space="preserve"> </w:t>
                  </w:r>
                  <w:r w:rsidR="002E098D" w:rsidRPr="00C11C92">
                    <w:rPr>
                      <w:rFonts w:asciiTheme="majorHAnsi" w:hAnsiTheme="majorHAnsi" w:hint="eastAsia"/>
                      <w:sz w:val="16"/>
                      <w:szCs w:val="16"/>
                      <w:lang w:eastAsia="zh-CN"/>
                    </w:rPr>
                    <w:t>Est</w:t>
                  </w:r>
                </w:p>
              </w:tc>
              <w:tc>
                <w:tcPr>
                  <w:tcW w:w="876" w:type="dxa"/>
                  <w:shd w:val="clear" w:color="auto" w:fill="DBE5F1" w:themeFill="accent1" w:themeFillTint="33"/>
                </w:tcPr>
                <w:p w14:paraId="4080B05E" w14:textId="129FB19E" w:rsidR="008C1D4F" w:rsidRPr="00C11C92" w:rsidRDefault="00D065C7" w:rsidP="008C1D4F">
                  <w:pPr>
                    <w:rPr>
                      <w:rFonts w:asciiTheme="majorHAnsi" w:hAnsiTheme="majorHAnsi"/>
                      <w:sz w:val="16"/>
                      <w:szCs w:val="16"/>
                    </w:rPr>
                  </w:pPr>
                  <w:r w:rsidRPr="00C11C92">
                    <w:rPr>
                      <w:rFonts w:asciiTheme="majorHAnsi" w:hAnsiTheme="majorHAnsi"/>
                      <w:sz w:val="16"/>
                      <w:szCs w:val="16"/>
                    </w:rPr>
                    <w:t>2020</w:t>
                  </w:r>
                  <w:r w:rsidR="008C1D4F" w:rsidRPr="00C11C92">
                    <w:rPr>
                      <w:rFonts w:asciiTheme="majorHAnsi" w:hAnsiTheme="majorHAnsi"/>
                      <w:sz w:val="16"/>
                      <w:szCs w:val="16"/>
                    </w:rPr>
                    <w:t xml:space="preserve"> Est</w:t>
                  </w:r>
                </w:p>
              </w:tc>
            </w:tr>
            <w:tr w:rsidR="00C11C92" w:rsidRPr="00C11C92" w14:paraId="5835BCA6" w14:textId="77777777" w:rsidTr="00DF4078">
              <w:tc>
                <w:tcPr>
                  <w:tcW w:w="1592" w:type="dxa"/>
                </w:tcPr>
                <w:p w14:paraId="6C7AE70B" w14:textId="2C48DA28" w:rsidR="00D065C7" w:rsidRPr="00C11C92" w:rsidRDefault="00D065C7" w:rsidP="00D065C7">
                  <w:pPr>
                    <w:rPr>
                      <w:rFonts w:asciiTheme="majorHAnsi" w:hAnsiTheme="majorHAnsi"/>
                      <w:sz w:val="16"/>
                      <w:szCs w:val="16"/>
                    </w:rPr>
                  </w:pPr>
                  <w:r w:rsidRPr="00C11C92">
                    <w:rPr>
                      <w:rFonts w:asciiTheme="majorHAnsi" w:hAnsiTheme="majorHAnsi"/>
                      <w:sz w:val="16"/>
                      <w:szCs w:val="16"/>
                    </w:rPr>
                    <w:t xml:space="preserve">Revenue </w:t>
                  </w:r>
                </w:p>
              </w:tc>
              <w:tc>
                <w:tcPr>
                  <w:tcW w:w="673" w:type="dxa"/>
                  <w:vAlign w:val="bottom"/>
                </w:tcPr>
                <w:p w14:paraId="41FE7B9F" w14:textId="3503C74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78,812.0</w:t>
                  </w:r>
                </w:p>
              </w:tc>
              <w:tc>
                <w:tcPr>
                  <w:tcW w:w="783" w:type="dxa"/>
                  <w:vAlign w:val="bottom"/>
                </w:tcPr>
                <w:p w14:paraId="5AD94885" w14:textId="302C277A"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83,176.0</w:t>
                  </w:r>
                </w:p>
              </w:tc>
              <w:tc>
                <w:tcPr>
                  <w:tcW w:w="793" w:type="dxa"/>
                  <w:vAlign w:val="bottom"/>
                </w:tcPr>
                <w:p w14:paraId="5CBFF446" w14:textId="175181AD"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88,519.0</w:t>
                  </w:r>
                </w:p>
              </w:tc>
              <w:tc>
                <w:tcPr>
                  <w:tcW w:w="793" w:type="dxa"/>
                  <w:vAlign w:val="bottom"/>
                </w:tcPr>
                <w:p w14:paraId="0DE667EB" w14:textId="6E44E903"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94,595.0</w:t>
                  </w:r>
                </w:p>
              </w:tc>
              <w:tc>
                <w:tcPr>
                  <w:tcW w:w="876" w:type="dxa"/>
                  <w:vAlign w:val="bottom"/>
                </w:tcPr>
                <w:p w14:paraId="4B0B1917" w14:textId="3635E923"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100,904.0</w:t>
                  </w:r>
                </w:p>
              </w:tc>
              <w:tc>
                <w:tcPr>
                  <w:tcW w:w="876" w:type="dxa"/>
                  <w:vAlign w:val="bottom"/>
                </w:tcPr>
                <w:p w14:paraId="03CE6445" w14:textId="71C1CE3E"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107,767.9</w:t>
                  </w:r>
                </w:p>
              </w:tc>
              <w:tc>
                <w:tcPr>
                  <w:tcW w:w="876" w:type="dxa"/>
                  <w:vAlign w:val="bottom"/>
                </w:tcPr>
                <w:p w14:paraId="1FE96789" w14:textId="54EC65E0"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111,854.4</w:t>
                  </w:r>
                </w:p>
              </w:tc>
            </w:tr>
            <w:tr w:rsidR="00C11C92" w:rsidRPr="00C11C92" w14:paraId="0D74DF99" w14:textId="77777777" w:rsidTr="00DF4078">
              <w:trPr>
                <w:trHeight w:val="224"/>
              </w:trPr>
              <w:tc>
                <w:tcPr>
                  <w:tcW w:w="1592" w:type="dxa"/>
                </w:tcPr>
                <w:p w14:paraId="209309E4" w14:textId="609EFD8B" w:rsidR="00C11C92" w:rsidRPr="00C11C92" w:rsidRDefault="00C11C92" w:rsidP="00C11C92">
                  <w:pPr>
                    <w:rPr>
                      <w:rFonts w:asciiTheme="majorHAnsi" w:hAnsiTheme="majorHAnsi"/>
                      <w:sz w:val="16"/>
                      <w:szCs w:val="16"/>
                    </w:rPr>
                  </w:pPr>
                  <w:r w:rsidRPr="00C11C92">
                    <w:rPr>
                      <w:rFonts w:asciiTheme="majorHAnsi" w:hAnsiTheme="majorHAnsi"/>
                      <w:sz w:val="16"/>
                      <w:szCs w:val="16"/>
                    </w:rPr>
                    <w:t>Operating Income</w:t>
                  </w:r>
                </w:p>
              </w:tc>
              <w:tc>
                <w:tcPr>
                  <w:tcW w:w="673" w:type="dxa"/>
                  <w:vAlign w:val="bottom"/>
                </w:tcPr>
                <w:p w14:paraId="43EF44A6" w14:textId="4B90641E" w:rsidR="00C11C92" w:rsidRPr="00C11C92" w:rsidRDefault="00C11C92" w:rsidP="00C11C92">
                  <w:pPr>
                    <w:jc w:val="center"/>
                    <w:rPr>
                      <w:rFonts w:asciiTheme="majorHAnsi" w:hAnsiTheme="majorHAnsi"/>
                      <w:sz w:val="16"/>
                      <w:szCs w:val="16"/>
                    </w:rPr>
                  </w:pPr>
                  <w:r w:rsidRPr="00C11C92">
                    <w:rPr>
                      <w:rFonts w:asciiTheme="majorHAnsi" w:hAnsiTheme="majorHAnsi"/>
                      <w:sz w:val="16"/>
                      <w:szCs w:val="16"/>
                    </w:rPr>
                    <w:t>9,166.0</w:t>
                  </w:r>
                </w:p>
              </w:tc>
              <w:tc>
                <w:tcPr>
                  <w:tcW w:w="783" w:type="dxa"/>
                  <w:vAlign w:val="bottom"/>
                </w:tcPr>
                <w:p w14:paraId="4D295F75" w14:textId="1050A276" w:rsidR="00C11C92" w:rsidRPr="00C11C92" w:rsidRDefault="00C11C92" w:rsidP="00C11C92">
                  <w:pPr>
                    <w:jc w:val="center"/>
                    <w:rPr>
                      <w:rFonts w:asciiTheme="majorHAnsi" w:hAnsiTheme="majorHAnsi"/>
                      <w:sz w:val="16"/>
                      <w:szCs w:val="16"/>
                    </w:rPr>
                  </w:pPr>
                  <w:r w:rsidRPr="00C11C92">
                    <w:rPr>
                      <w:rFonts w:asciiTheme="majorHAnsi" w:hAnsiTheme="majorHAnsi"/>
                      <w:sz w:val="16"/>
                      <w:szCs w:val="16"/>
                    </w:rPr>
                    <w:t>10,469.0</w:t>
                  </w:r>
                </w:p>
              </w:tc>
              <w:tc>
                <w:tcPr>
                  <w:tcW w:w="793" w:type="dxa"/>
                  <w:vAlign w:val="bottom"/>
                </w:tcPr>
                <w:p w14:paraId="473FEC76" w14:textId="2D9B8201" w:rsidR="00C11C92" w:rsidRPr="00C11C92" w:rsidRDefault="00C11C92" w:rsidP="00C11C92">
                  <w:pPr>
                    <w:jc w:val="center"/>
                    <w:rPr>
                      <w:rFonts w:asciiTheme="majorHAnsi" w:hAnsiTheme="majorHAnsi"/>
                      <w:sz w:val="16"/>
                      <w:szCs w:val="16"/>
                    </w:rPr>
                  </w:pPr>
                  <w:r w:rsidRPr="00C11C92">
                    <w:rPr>
                      <w:rFonts w:asciiTheme="majorHAnsi" w:hAnsiTheme="majorHAnsi"/>
                      <w:sz w:val="16"/>
                      <w:szCs w:val="16"/>
                    </w:rPr>
                    <w:t>11,774.0</w:t>
                  </w:r>
                </w:p>
              </w:tc>
              <w:tc>
                <w:tcPr>
                  <w:tcW w:w="793" w:type="dxa"/>
                  <w:vAlign w:val="bottom"/>
                </w:tcPr>
                <w:p w14:paraId="77FDB813" w14:textId="74F86711" w:rsidR="00C11C92" w:rsidRPr="00C11C92" w:rsidRDefault="00C11C92" w:rsidP="00C11C92">
                  <w:pPr>
                    <w:jc w:val="center"/>
                    <w:rPr>
                      <w:rFonts w:asciiTheme="majorHAnsi" w:hAnsiTheme="majorHAnsi"/>
                      <w:sz w:val="16"/>
                      <w:szCs w:val="16"/>
                    </w:rPr>
                  </w:pPr>
                  <w:r w:rsidRPr="00C11C92">
                    <w:rPr>
                      <w:rFonts w:asciiTheme="majorHAnsi" w:hAnsiTheme="majorHAnsi"/>
                      <w:sz w:val="16"/>
                      <w:szCs w:val="16"/>
                    </w:rPr>
                    <w:t>13,427.0</w:t>
                  </w:r>
                </w:p>
              </w:tc>
              <w:tc>
                <w:tcPr>
                  <w:tcW w:w="876" w:type="dxa"/>
                  <w:vAlign w:val="bottom"/>
                </w:tcPr>
                <w:p w14:paraId="7A5F465A" w14:textId="51300655" w:rsidR="00C11C92" w:rsidRPr="00C11C92" w:rsidRDefault="00C11C92" w:rsidP="00C11C92">
                  <w:pPr>
                    <w:jc w:val="center"/>
                    <w:rPr>
                      <w:rFonts w:asciiTheme="majorHAnsi" w:hAnsiTheme="majorHAnsi"/>
                      <w:sz w:val="16"/>
                      <w:szCs w:val="16"/>
                    </w:rPr>
                  </w:pPr>
                  <w:r w:rsidRPr="00C11C92">
                    <w:rPr>
                      <w:rFonts w:asciiTheme="majorHAnsi" w:hAnsiTheme="majorHAnsi"/>
                      <w:sz w:val="16"/>
                      <w:szCs w:val="16"/>
                    </w:rPr>
                    <w:t>14,681.0</w:t>
                  </w:r>
                </w:p>
              </w:tc>
              <w:tc>
                <w:tcPr>
                  <w:tcW w:w="876" w:type="dxa"/>
                  <w:vAlign w:val="bottom"/>
                </w:tcPr>
                <w:p w14:paraId="341AE295" w14:textId="182B4A95" w:rsidR="00C11C92" w:rsidRPr="00C11C92" w:rsidRDefault="00C11C92" w:rsidP="00C11C92">
                  <w:pPr>
                    <w:jc w:val="center"/>
                    <w:rPr>
                      <w:rFonts w:asciiTheme="majorHAnsi" w:hAnsiTheme="majorHAnsi"/>
                      <w:sz w:val="16"/>
                      <w:szCs w:val="16"/>
                    </w:rPr>
                  </w:pPr>
                  <w:r w:rsidRPr="00C11C92">
                    <w:rPr>
                      <w:rFonts w:asciiTheme="majorHAnsi" w:hAnsiTheme="majorHAnsi"/>
                      <w:sz w:val="16"/>
                      <w:szCs w:val="16"/>
                    </w:rPr>
                    <w:t>15,741.2</w:t>
                  </w:r>
                </w:p>
              </w:tc>
              <w:tc>
                <w:tcPr>
                  <w:tcW w:w="876" w:type="dxa"/>
                  <w:vAlign w:val="bottom"/>
                </w:tcPr>
                <w:p w14:paraId="06733996" w14:textId="532A0714" w:rsidR="00C11C92" w:rsidRPr="00C11C92" w:rsidRDefault="00C11C92" w:rsidP="00C11C92">
                  <w:pPr>
                    <w:jc w:val="center"/>
                    <w:rPr>
                      <w:rFonts w:asciiTheme="majorHAnsi" w:hAnsiTheme="majorHAnsi"/>
                      <w:sz w:val="16"/>
                      <w:szCs w:val="16"/>
                    </w:rPr>
                  </w:pPr>
                  <w:r w:rsidRPr="00C11C92">
                    <w:rPr>
                      <w:rFonts w:asciiTheme="majorHAnsi" w:hAnsiTheme="majorHAnsi"/>
                      <w:sz w:val="16"/>
                      <w:szCs w:val="16"/>
                    </w:rPr>
                    <w:t>16,522.0</w:t>
                  </w:r>
                </w:p>
              </w:tc>
            </w:tr>
            <w:tr w:rsidR="00C11C92" w:rsidRPr="00C11C92" w14:paraId="329334DC" w14:textId="77777777" w:rsidTr="00DF4078">
              <w:trPr>
                <w:trHeight w:val="224"/>
              </w:trPr>
              <w:tc>
                <w:tcPr>
                  <w:tcW w:w="1592" w:type="dxa"/>
                </w:tcPr>
                <w:p w14:paraId="57B2BB96" w14:textId="77777777" w:rsidR="00D065C7" w:rsidRPr="00C11C92" w:rsidRDefault="00D065C7" w:rsidP="00D065C7">
                  <w:pPr>
                    <w:rPr>
                      <w:rFonts w:asciiTheme="majorHAnsi" w:hAnsiTheme="majorHAnsi"/>
                      <w:sz w:val="16"/>
                      <w:szCs w:val="16"/>
                    </w:rPr>
                  </w:pPr>
                  <w:r w:rsidRPr="00C11C92">
                    <w:rPr>
                      <w:rFonts w:asciiTheme="majorHAnsi" w:hAnsiTheme="majorHAnsi"/>
                      <w:sz w:val="16"/>
                      <w:szCs w:val="16"/>
                    </w:rPr>
                    <w:t xml:space="preserve">Net Income </w:t>
                  </w:r>
                </w:p>
              </w:tc>
              <w:tc>
                <w:tcPr>
                  <w:tcW w:w="673" w:type="dxa"/>
                  <w:vAlign w:val="bottom"/>
                </w:tcPr>
                <w:p w14:paraId="7ED33C82" w14:textId="0637DC0C"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5,385.0</w:t>
                  </w:r>
                </w:p>
              </w:tc>
              <w:tc>
                <w:tcPr>
                  <w:tcW w:w="783" w:type="dxa"/>
                  <w:vAlign w:val="bottom"/>
                </w:tcPr>
                <w:p w14:paraId="08C55153" w14:textId="5C27E4A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6,162.0</w:t>
                  </w:r>
                </w:p>
              </w:tc>
              <w:tc>
                <w:tcPr>
                  <w:tcW w:w="793" w:type="dxa"/>
                  <w:vAlign w:val="bottom"/>
                </w:tcPr>
                <w:p w14:paraId="14CD87A4" w14:textId="1A65956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7,092.2</w:t>
                  </w:r>
                </w:p>
              </w:tc>
              <w:tc>
                <w:tcPr>
                  <w:tcW w:w="793" w:type="dxa"/>
                  <w:vAlign w:val="bottom"/>
                </w:tcPr>
                <w:p w14:paraId="186C921D" w14:textId="1F321A1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7,981.1</w:t>
                  </w:r>
                </w:p>
              </w:tc>
              <w:tc>
                <w:tcPr>
                  <w:tcW w:w="876" w:type="dxa"/>
                  <w:vAlign w:val="bottom"/>
                </w:tcPr>
                <w:p w14:paraId="2BD951AE" w14:textId="52A17A8E"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8,757.0</w:t>
                  </w:r>
                </w:p>
              </w:tc>
              <w:tc>
                <w:tcPr>
                  <w:tcW w:w="876" w:type="dxa"/>
                  <w:vAlign w:val="bottom"/>
                </w:tcPr>
                <w:p w14:paraId="4B1F5567" w14:textId="788B2FC3"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10,881.7</w:t>
                  </w:r>
                </w:p>
              </w:tc>
              <w:tc>
                <w:tcPr>
                  <w:tcW w:w="876" w:type="dxa"/>
                  <w:vAlign w:val="bottom"/>
                </w:tcPr>
                <w:p w14:paraId="0C1C3E6B" w14:textId="32AE5829"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11,409.0</w:t>
                  </w:r>
                </w:p>
              </w:tc>
            </w:tr>
            <w:tr w:rsidR="00C11C92" w:rsidRPr="00C11C92" w14:paraId="334202CA" w14:textId="77777777" w:rsidTr="00DF4078">
              <w:tc>
                <w:tcPr>
                  <w:tcW w:w="1592" w:type="dxa"/>
                </w:tcPr>
                <w:p w14:paraId="545FB948" w14:textId="77777777" w:rsidR="00D065C7" w:rsidRPr="00C11C92" w:rsidRDefault="00D065C7" w:rsidP="00D065C7">
                  <w:pPr>
                    <w:rPr>
                      <w:rFonts w:asciiTheme="majorHAnsi" w:hAnsiTheme="majorHAnsi"/>
                      <w:sz w:val="16"/>
                      <w:szCs w:val="16"/>
                    </w:rPr>
                  </w:pPr>
                  <w:r w:rsidRPr="00C11C92">
                    <w:rPr>
                      <w:rFonts w:asciiTheme="majorHAnsi" w:hAnsiTheme="majorHAnsi"/>
                      <w:sz w:val="16"/>
                      <w:szCs w:val="16"/>
                    </w:rPr>
                    <w:t>Revenue Growth %</w:t>
                  </w:r>
                </w:p>
              </w:tc>
              <w:tc>
                <w:tcPr>
                  <w:tcW w:w="673" w:type="dxa"/>
                  <w:vAlign w:val="bottom"/>
                </w:tcPr>
                <w:p w14:paraId="7753E56E" w14:textId="40402964"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5.4</w:t>
                  </w:r>
                </w:p>
              </w:tc>
              <w:tc>
                <w:tcPr>
                  <w:tcW w:w="783" w:type="dxa"/>
                  <w:vAlign w:val="bottom"/>
                </w:tcPr>
                <w:p w14:paraId="6895AAD7" w14:textId="7DB0314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5.5</w:t>
                  </w:r>
                </w:p>
              </w:tc>
              <w:tc>
                <w:tcPr>
                  <w:tcW w:w="793" w:type="dxa"/>
                  <w:vAlign w:val="bottom"/>
                </w:tcPr>
                <w:p w14:paraId="50C7D9F0" w14:textId="25C3BCE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6.4</w:t>
                  </w:r>
                </w:p>
              </w:tc>
              <w:tc>
                <w:tcPr>
                  <w:tcW w:w="793" w:type="dxa"/>
                  <w:vAlign w:val="bottom"/>
                </w:tcPr>
                <w:p w14:paraId="3CEF4D2A" w14:textId="504AD13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6.9</w:t>
                  </w:r>
                </w:p>
              </w:tc>
              <w:tc>
                <w:tcPr>
                  <w:tcW w:w="876" w:type="dxa"/>
                  <w:vAlign w:val="bottom"/>
                </w:tcPr>
                <w:p w14:paraId="1E00B23E" w14:textId="61F8E1B3"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6.7</w:t>
                  </w:r>
                </w:p>
              </w:tc>
              <w:tc>
                <w:tcPr>
                  <w:tcW w:w="876" w:type="dxa"/>
                  <w:vAlign w:val="bottom"/>
                </w:tcPr>
                <w:p w14:paraId="1BC2B723" w14:textId="25701ED2"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6.8</w:t>
                  </w:r>
                </w:p>
              </w:tc>
              <w:tc>
                <w:tcPr>
                  <w:tcW w:w="876" w:type="dxa"/>
                  <w:vAlign w:val="bottom"/>
                </w:tcPr>
                <w:p w14:paraId="17F87F8D" w14:textId="184940E9"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3.8</w:t>
                  </w:r>
                </w:p>
              </w:tc>
            </w:tr>
            <w:tr w:rsidR="00C11C92" w:rsidRPr="00C11C92" w14:paraId="100621BB" w14:textId="77777777" w:rsidTr="00DF4078">
              <w:tc>
                <w:tcPr>
                  <w:tcW w:w="1592" w:type="dxa"/>
                </w:tcPr>
                <w:p w14:paraId="0671CC90" w14:textId="77777777" w:rsidR="00D065C7" w:rsidRPr="00C11C92" w:rsidRDefault="00D065C7" w:rsidP="00D065C7">
                  <w:pPr>
                    <w:rPr>
                      <w:rFonts w:asciiTheme="majorHAnsi" w:hAnsiTheme="majorHAnsi"/>
                      <w:sz w:val="16"/>
                      <w:szCs w:val="16"/>
                    </w:rPr>
                  </w:pPr>
                  <w:r w:rsidRPr="00C11C92">
                    <w:rPr>
                      <w:rFonts w:asciiTheme="majorHAnsi" w:hAnsiTheme="majorHAnsi"/>
                      <w:sz w:val="16"/>
                      <w:szCs w:val="16"/>
                    </w:rPr>
                    <w:t>EBITDA%</w:t>
                  </w:r>
                </w:p>
              </w:tc>
              <w:tc>
                <w:tcPr>
                  <w:tcW w:w="673" w:type="dxa"/>
                  <w:vAlign w:val="bottom"/>
                </w:tcPr>
                <w:p w14:paraId="56C1673C" w14:textId="6C099DC5"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13.9</w:t>
                  </w:r>
                </w:p>
              </w:tc>
              <w:tc>
                <w:tcPr>
                  <w:tcW w:w="783" w:type="dxa"/>
                  <w:vAlign w:val="bottom"/>
                </w:tcPr>
                <w:p w14:paraId="54A2481B" w14:textId="55AB118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14.8</w:t>
                  </w:r>
                </w:p>
              </w:tc>
              <w:tc>
                <w:tcPr>
                  <w:tcW w:w="793" w:type="dxa"/>
                  <w:vAlign w:val="bottom"/>
                </w:tcPr>
                <w:p w14:paraId="70B50F71" w14:textId="18B59E9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15.6</w:t>
                  </w:r>
                </w:p>
              </w:tc>
              <w:tc>
                <w:tcPr>
                  <w:tcW w:w="793" w:type="dxa"/>
                  <w:vAlign w:val="bottom"/>
                </w:tcPr>
                <w:p w14:paraId="3F875385" w14:textId="732476F2"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16.3</w:t>
                  </w:r>
                </w:p>
              </w:tc>
              <w:tc>
                <w:tcPr>
                  <w:tcW w:w="876" w:type="dxa"/>
                  <w:vAlign w:val="bottom"/>
                </w:tcPr>
                <w:p w14:paraId="6D1E67DF" w14:textId="28A84C67"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16.6</w:t>
                  </w:r>
                </w:p>
              </w:tc>
              <w:tc>
                <w:tcPr>
                  <w:tcW w:w="876" w:type="dxa"/>
                  <w:vAlign w:val="bottom"/>
                </w:tcPr>
                <w:p w14:paraId="4283BFBC" w14:textId="6D1CF2C0"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16.7</w:t>
                  </w:r>
                </w:p>
              </w:tc>
              <w:tc>
                <w:tcPr>
                  <w:tcW w:w="876" w:type="dxa"/>
                  <w:vAlign w:val="bottom"/>
                </w:tcPr>
                <w:p w14:paraId="535F7486" w14:textId="40936858"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17.0</w:t>
                  </w:r>
                </w:p>
              </w:tc>
            </w:tr>
            <w:tr w:rsidR="00C11C92" w:rsidRPr="00C11C92" w14:paraId="3CD7B755" w14:textId="77777777" w:rsidTr="00DF4078">
              <w:tc>
                <w:tcPr>
                  <w:tcW w:w="1592" w:type="dxa"/>
                </w:tcPr>
                <w:p w14:paraId="5648CFBC" w14:textId="796831A6" w:rsidR="00D065C7" w:rsidRPr="00C11C92" w:rsidRDefault="00D065C7" w:rsidP="00D065C7">
                  <w:pPr>
                    <w:rPr>
                      <w:rFonts w:asciiTheme="majorHAnsi" w:hAnsiTheme="majorHAnsi"/>
                      <w:sz w:val="16"/>
                      <w:szCs w:val="16"/>
                    </w:rPr>
                  </w:pPr>
                  <w:r w:rsidRPr="00C11C92">
                    <w:rPr>
                      <w:rFonts w:asciiTheme="majorHAnsi" w:hAnsiTheme="majorHAnsi"/>
                      <w:sz w:val="16"/>
                      <w:szCs w:val="16"/>
                    </w:rPr>
                    <w:t>Operating Income %</w:t>
                  </w:r>
                </w:p>
              </w:tc>
              <w:tc>
                <w:tcPr>
                  <w:tcW w:w="673" w:type="dxa"/>
                  <w:vAlign w:val="bottom"/>
                </w:tcPr>
                <w:p w14:paraId="4256401B" w14:textId="0FE62D5C"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11.63</w:t>
                  </w:r>
                </w:p>
              </w:tc>
              <w:tc>
                <w:tcPr>
                  <w:tcW w:w="783" w:type="dxa"/>
                  <w:vAlign w:val="bottom"/>
                </w:tcPr>
                <w:p w14:paraId="01E6195D" w14:textId="6333A72D"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12.63</w:t>
                  </w:r>
                </w:p>
              </w:tc>
              <w:tc>
                <w:tcPr>
                  <w:tcW w:w="793" w:type="dxa"/>
                  <w:vAlign w:val="bottom"/>
                </w:tcPr>
                <w:p w14:paraId="7367B82F" w14:textId="7DA6000A"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13.45</w:t>
                  </w:r>
                </w:p>
              </w:tc>
              <w:tc>
                <w:tcPr>
                  <w:tcW w:w="793" w:type="dxa"/>
                  <w:vAlign w:val="bottom"/>
                </w:tcPr>
                <w:p w14:paraId="0BF02F29" w14:textId="4A39B6B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14.23</w:t>
                  </w:r>
                </w:p>
              </w:tc>
              <w:tc>
                <w:tcPr>
                  <w:tcW w:w="876" w:type="dxa"/>
                  <w:vAlign w:val="bottom"/>
                </w:tcPr>
                <w:p w14:paraId="6D11D424" w14:textId="35869537"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14.55</w:t>
                  </w:r>
                </w:p>
              </w:tc>
              <w:tc>
                <w:tcPr>
                  <w:tcW w:w="876" w:type="dxa"/>
                  <w:vAlign w:val="bottom"/>
                </w:tcPr>
                <w:p w14:paraId="60045D97" w14:textId="593E0C0E"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14.61</w:t>
                  </w:r>
                </w:p>
              </w:tc>
              <w:tc>
                <w:tcPr>
                  <w:tcW w:w="876" w:type="dxa"/>
                  <w:vAlign w:val="bottom"/>
                </w:tcPr>
                <w:p w14:paraId="22875514" w14:textId="7E9EAEED"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14.77</w:t>
                  </w:r>
                </w:p>
              </w:tc>
            </w:tr>
            <w:tr w:rsidR="00C11C92" w:rsidRPr="00C11C92" w14:paraId="17F9D92A" w14:textId="77777777" w:rsidTr="00DF4078">
              <w:tc>
                <w:tcPr>
                  <w:tcW w:w="1592" w:type="dxa"/>
                </w:tcPr>
                <w:p w14:paraId="3AA11444" w14:textId="6FAB085E" w:rsidR="00D065C7" w:rsidRPr="00C11C92" w:rsidRDefault="00D065C7" w:rsidP="00D065C7">
                  <w:pPr>
                    <w:rPr>
                      <w:rFonts w:asciiTheme="majorHAnsi" w:hAnsiTheme="majorHAnsi"/>
                      <w:sz w:val="16"/>
                      <w:szCs w:val="16"/>
                    </w:rPr>
                  </w:pPr>
                  <w:r w:rsidRPr="00C11C92">
                    <w:rPr>
                      <w:rFonts w:asciiTheme="majorHAnsi" w:hAnsiTheme="majorHAnsi"/>
                      <w:sz w:val="16"/>
                      <w:szCs w:val="16"/>
                    </w:rPr>
                    <w:t>Net Income Margin</w:t>
                  </w:r>
                </w:p>
              </w:tc>
              <w:tc>
                <w:tcPr>
                  <w:tcW w:w="673" w:type="dxa"/>
                  <w:vAlign w:val="bottom"/>
                </w:tcPr>
                <w:p w14:paraId="50934D1E" w14:textId="7D52BA2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6.8</w:t>
                  </w:r>
                </w:p>
              </w:tc>
              <w:tc>
                <w:tcPr>
                  <w:tcW w:w="783" w:type="dxa"/>
                  <w:vAlign w:val="bottom"/>
                </w:tcPr>
                <w:p w14:paraId="3E025EA0" w14:textId="739E7418"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7.4</w:t>
                  </w:r>
                </w:p>
              </w:tc>
              <w:tc>
                <w:tcPr>
                  <w:tcW w:w="793" w:type="dxa"/>
                  <w:vAlign w:val="bottom"/>
                </w:tcPr>
                <w:p w14:paraId="7BF4FB16" w14:textId="366714F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8.0</w:t>
                  </w:r>
                </w:p>
              </w:tc>
              <w:tc>
                <w:tcPr>
                  <w:tcW w:w="793" w:type="dxa"/>
                  <w:vAlign w:val="bottom"/>
                </w:tcPr>
                <w:p w14:paraId="023CB6D0" w14:textId="19461A5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8.4</w:t>
                  </w:r>
                </w:p>
              </w:tc>
              <w:tc>
                <w:tcPr>
                  <w:tcW w:w="876" w:type="dxa"/>
                  <w:vAlign w:val="bottom"/>
                </w:tcPr>
                <w:p w14:paraId="00516877" w14:textId="3EC92E75"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8.7</w:t>
                  </w:r>
                </w:p>
              </w:tc>
              <w:tc>
                <w:tcPr>
                  <w:tcW w:w="876" w:type="dxa"/>
                  <w:vAlign w:val="bottom"/>
                </w:tcPr>
                <w:p w14:paraId="4E215F3E" w14:textId="0A949E6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10.1</w:t>
                  </w:r>
                </w:p>
              </w:tc>
              <w:tc>
                <w:tcPr>
                  <w:tcW w:w="876" w:type="dxa"/>
                  <w:vAlign w:val="bottom"/>
                </w:tcPr>
                <w:p w14:paraId="714FA856" w14:textId="69AF881D"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10.2</w:t>
                  </w:r>
                </w:p>
              </w:tc>
            </w:tr>
            <w:tr w:rsidR="00C11C92" w:rsidRPr="00C11C92" w14:paraId="22A784BE" w14:textId="77777777" w:rsidTr="00DF4078">
              <w:tc>
                <w:tcPr>
                  <w:tcW w:w="1592" w:type="dxa"/>
                </w:tcPr>
                <w:p w14:paraId="670CE5B7" w14:textId="3F6AD1FA" w:rsidR="00DD2B0D" w:rsidRPr="00C11C92" w:rsidRDefault="00DD2B0D" w:rsidP="00DD2B0D">
                  <w:pPr>
                    <w:rPr>
                      <w:rFonts w:asciiTheme="majorHAnsi" w:hAnsiTheme="majorHAnsi"/>
                      <w:sz w:val="16"/>
                      <w:szCs w:val="16"/>
                    </w:rPr>
                  </w:pPr>
                  <w:r w:rsidRPr="00C11C92">
                    <w:rPr>
                      <w:rFonts w:asciiTheme="majorHAnsi" w:hAnsiTheme="majorHAnsi"/>
                      <w:sz w:val="16"/>
                      <w:szCs w:val="16"/>
                    </w:rPr>
                    <w:t>D/E</w:t>
                  </w:r>
                </w:p>
              </w:tc>
              <w:tc>
                <w:tcPr>
                  <w:tcW w:w="673" w:type="dxa"/>
                  <w:vAlign w:val="bottom"/>
                </w:tcPr>
                <w:p w14:paraId="74D585ED" w14:textId="5A29D62E" w:rsidR="00DD2B0D" w:rsidRPr="00C11C92" w:rsidRDefault="00D065C7" w:rsidP="00DD2B0D">
                  <w:pPr>
                    <w:jc w:val="center"/>
                    <w:rPr>
                      <w:rFonts w:asciiTheme="majorHAnsi" w:hAnsiTheme="majorHAnsi"/>
                      <w:sz w:val="16"/>
                      <w:szCs w:val="16"/>
                    </w:rPr>
                  </w:pPr>
                  <w:r w:rsidRPr="00C11C92">
                    <w:rPr>
                      <w:rFonts w:asciiTheme="majorHAnsi" w:hAnsiTheme="majorHAnsi"/>
                      <w:sz w:val="16"/>
                      <w:szCs w:val="16"/>
                    </w:rPr>
                    <w:t>117.59</w:t>
                  </w:r>
                </w:p>
              </w:tc>
              <w:tc>
                <w:tcPr>
                  <w:tcW w:w="783" w:type="dxa"/>
                  <w:vAlign w:val="bottom"/>
                </w:tcPr>
                <w:p w14:paraId="3E7FDD3E" w14:textId="0F0F0B45" w:rsidR="00DD2B0D" w:rsidRPr="00C11C92" w:rsidRDefault="00D065C7" w:rsidP="00DD2B0D">
                  <w:pPr>
                    <w:jc w:val="center"/>
                    <w:rPr>
                      <w:rFonts w:asciiTheme="majorHAnsi" w:hAnsiTheme="majorHAnsi"/>
                      <w:sz w:val="16"/>
                      <w:szCs w:val="16"/>
                    </w:rPr>
                  </w:pPr>
                  <w:r w:rsidRPr="00C11C92">
                    <w:rPr>
                      <w:rFonts w:asciiTheme="majorHAnsi" w:hAnsiTheme="majorHAnsi"/>
                      <w:sz w:val="16"/>
                      <w:szCs w:val="16"/>
                    </w:rPr>
                    <w:t>184.48</w:t>
                  </w:r>
                </w:p>
              </w:tc>
              <w:tc>
                <w:tcPr>
                  <w:tcW w:w="793" w:type="dxa"/>
                  <w:vAlign w:val="bottom"/>
                </w:tcPr>
                <w:p w14:paraId="4A576F03" w14:textId="12653A53" w:rsidR="00DD2B0D" w:rsidRPr="00C11C92" w:rsidRDefault="00D065C7" w:rsidP="00DD2B0D">
                  <w:pPr>
                    <w:jc w:val="center"/>
                    <w:rPr>
                      <w:rFonts w:asciiTheme="majorHAnsi" w:hAnsiTheme="majorHAnsi"/>
                      <w:sz w:val="16"/>
                      <w:szCs w:val="16"/>
                    </w:rPr>
                  </w:pPr>
                  <w:r w:rsidRPr="00C11C92">
                    <w:rPr>
                      <w:rFonts w:asciiTheme="majorHAnsi" w:hAnsiTheme="majorHAnsi"/>
                      <w:sz w:val="16"/>
                      <w:szCs w:val="16"/>
                    </w:rPr>
                    <w:t>335.91</w:t>
                  </w:r>
                </w:p>
              </w:tc>
              <w:tc>
                <w:tcPr>
                  <w:tcW w:w="793" w:type="dxa"/>
                  <w:vAlign w:val="bottom"/>
                </w:tcPr>
                <w:p w14:paraId="5D743F89" w14:textId="3F00E236" w:rsidR="00DD2B0D" w:rsidRPr="00C11C92" w:rsidRDefault="00D065C7" w:rsidP="00DD2B0D">
                  <w:pPr>
                    <w:jc w:val="center"/>
                    <w:rPr>
                      <w:rFonts w:asciiTheme="majorHAnsi" w:hAnsiTheme="majorHAnsi"/>
                      <w:sz w:val="16"/>
                      <w:szCs w:val="16"/>
                    </w:rPr>
                  </w:pPr>
                  <w:r w:rsidRPr="00C11C92">
                    <w:rPr>
                      <w:rFonts w:asciiTheme="majorHAnsi" w:hAnsiTheme="majorHAnsi"/>
                      <w:sz w:val="16"/>
                      <w:szCs w:val="16"/>
                    </w:rPr>
                    <w:t>544.68</w:t>
                  </w:r>
                </w:p>
              </w:tc>
              <w:tc>
                <w:tcPr>
                  <w:tcW w:w="876" w:type="dxa"/>
                  <w:vAlign w:val="bottom"/>
                </w:tcPr>
                <w:p w14:paraId="174A979D" w14:textId="053B1329" w:rsidR="00DD2B0D" w:rsidRPr="00C11C92" w:rsidRDefault="00D065C7" w:rsidP="00DD2B0D">
                  <w:pPr>
                    <w:jc w:val="center"/>
                    <w:rPr>
                      <w:rFonts w:asciiTheme="majorHAnsi" w:hAnsiTheme="majorHAnsi"/>
                      <w:sz w:val="16"/>
                      <w:szCs w:val="16"/>
                    </w:rPr>
                  </w:pPr>
                  <w:r w:rsidRPr="00C11C92">
                    <w:rPr>
                      <w:rFonts w:asciiTheme="majorHAnsi" w:hAnsiTheme="majorHAnsi"/>
                      <w:sz w:val="16"/>
                      <w:szCs w:val="16"/>
                    </w:rPr>
                    <w:t>1858.87</w:t>
                  </w:r>
                </w:p>
              </w:tc>
              <w:tc>
                <w:tcPr>
                  <w:tcW w:w="876" w:type="dxa"/>
                  <w:vAlign w:val="bottom"/>
                </w:tcPr>
                <w:p w14:paraId="23A72D7D" w14:textId="79819E37" w:rsidR="00DD2B0D" w:rsidRPr="00C11C92" w:rsidRDefault="00DD2B0D" w:rsidP="00DD2B0D">
                  <w:pPr>
                    <w:jc w:val="center"/>
                    <w:rPr>
                      <w:rFonts w:asciiTheme="majorHAnsi" w:hAnsiTheme="majorHAnsi"/>
                      <w:sz w:val="16"/>
                      <w:szCs w:val="16"/>
                    </w:rPr>
                  </w:pPr>
                  <w:r w:rsidRPr="00C11C92">
                    <w:rPr>
                      <w:rFonts w:asciiTheme="majorHAnsi" w:hAnsiTheme="majorHAnsi"/>
                      <w:sz w:val="16"/>
                      <w:szCs w:val="16"/>
                    </w:rPr>
                    <w:t>n/a</w:t>
                  </w:r>
                </w:p>
              </w:tc>
              <w:tc>
                <w:tcPr>
                  <w:tcW w:w="876" w:type="dxa"/>
                  <w:vAlign w:val="bottom"/>
                </w:tcPr>
                <w:p w14:paraId="5F88EAE0" w14:textId="4DF7DA29" w:rsidR="00DD2B0D" w:rsidRPr="00C11C92" w:rsidRDefault="00DD2B0D" w:rsidP="00DD2B0D">
                  <w:pPr>
                    <w:jc w:val="center"/>
                    <w:rPr>
                      <w:rFonts w:asciiTheme="majorHAnsi" w:hAnsiTheme="majorHAnsi"/>
                      <w:sz w:val="16"/>
                      <w:szCs w:val="16"/>
                    </w:rPr>
                  </w:pPr>
                  <w:r w:rsidRPr="00C11C92">
                    <w:rPr>
                      <w:rFonts w:asciiTheme="majorHAnsi" w:hAnsiTheme="majorHAnsi"/>
                      <w:sz w:val="16"/>
                      <w:szCs w:val="16"/>
                    </w:rPr>
                    <w:t>n/a</w:t>
                  </w:r>
                </w:p>
              </w:tc>
            </w:tr>
            <w:tr w:rsidR="00C11C92" w:rsidRPr="00C11C92" w14:paraId="4BD993C7" w14:textId="77777777" w:rsidTr="00DF4078">
              <w:tc>
                <w:tcPr>
                  <w:tcW w:w="1592" w:type="dxa"/>
                </w:tcPr>
                <w:p w14:paraId="6F5D5ADC" w14:textId="09479BC7" w:rsidR="00D065C7" w:rsidRPr="00C11C92" w:rsidRDefault="00D065C7" w:rsidP="00D065C7">
                  <w:pPr>
                    <w:rPr>
                      <w:rFonts w:asciiTheme="majorHAnsi" w:hAnsiTheme="majorHAnsi"/>
                      <w:sz w:val="16"/>
                      <w:szCs w:val="16"/>
                    </w:rPr>
                  </w:pPr>
                  <w:r w:rsidRPr="00C11C92">
                    <w:rPr>
                      <w:rFonts w:asciiTheme="majorHAnsi" w:hAnsiTheme="majorHAnsi"/>
                      <w:sz w:val="16"/>
                      <w:szCs w:val="16"/>
                    </w:rPr>
                    <w:t>EPS</w:t>
                  </w:r>
                </w:p>
              </w:tc>
              <w:tc>
                <w:tcPr>
                  <w:tcW w:w="673" w:type="dxa"/>
                  <w:shd w:val="clear" w:color="auto" w:fill="auto"/>
                  <w:vAlign w:val="bottom"/>
                </w:tcPr>
                <w:p w14:paraId="6B73A46D" w14:textId="44D8E2C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3.76</w:t>
                  </w:r>
                </w:p>
              </w:tc>
              <w:tc>
                <w:tcPr>
                  <w:tcW w:w="783" w:type="dxa"/>
                  <w:shd w:val="clear" w:color="auto" w:fill="auto"/>
                  <w:vAlign w:val="bottom"/>
                </w:tcPr>
                <w:p w14:paraId="4E77E933" w14:textId="1691E25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4.57</w:t>
                  </w:r>
                </w:p>
              </w:tc>
              <w:tc>
                <w:tcPr>
                  <w:tcW w:w="793" w:type="dxa"/>
                  <w:shd w:val="clear" w:color="auto" w:fill="auto"/>
                  <w:vAlign w:val="bottom"/>
                </w:tcPr>
                <w:p w14:paraId="693A3040" w14:textId="2E0737F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5.52</w:t>
                  </w:r>
                </w:p>
              </w:tc>
              <w:tc>
                <w:tcPr>
                  <w:tcW w:w="793" w:type="dxa"/>
                  <w:vAlign w:val="bottom"/>
                </w:tcPr>
                <w:p w14:paraId="7892D724" w14:textId="5B93C3F2"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6.47</w:t>
                  </w:r>
                </w:p>
              </w:tc>
              <w:tc>
                <w:tcPr>
                  <w:tcW w:w="876" w:type="dxa"/>
                  <w:shd w:val="clear" w:color="auto" w:fill="auto"/>
                  <w:vAlign w:val="bottom"/>
                </w:tcPr>
                <w:p w14:paraId="785A0893" w14:textId="41EB5A8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7.40</w:t>
                  </w:r>
                </w:p>
              </w:tc>
              <w:tc>
                <w:tcPr>
                  <w:tcW w:w="876" w:type="dxa"/>
                  <w:shd w:val="clear" w:color="auto" w:fill="auto"/>
                  <w:vAlign w:val="bottom"/>
                </w:tcPr>
                <w:p w14:paraId="3107DCE0" w14:textId="20576614"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9.46</w:t>
                  </w:r>
                </w:p>
              </w:tc>
              <w:tc>
                <w:tcPr>
                  <w:tcW w:w="876" w:type="dxa"/>
                  <w:shd w:val="clear" w:color="auto" w:fill="auto"/>
                  <w:vAlign w:val="bottom"/>
                </w:tcPr>
                <w:p w14:paraId="15B13F64" w14:textId="49B1B0A3"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10.20</w:t>
                  </w:r>
                </w:p>
              </w:tc>
            </w:tr>
            <w:tr w:rsidR="00C11C92" w:rsidRPr="00C11C92" w14:paraId="3EBC0A0A" w14:textId="77777777" w:rsidTr="00DF4078">
              <w:tc>
                <w:tcPr>
                  <w:tcW w:w="1592" w:type="dxa"/>
                </w:tcPr>
                <w:p w14:paraId="61AE1051" w14:textId="1B2FE329" w:rsidR="00D065C7" w:rsidRPr="00C11C92" w:rsidRDefault="00D065C7" w:rsidP="00D065C7">
                  <w:pPr>
                    <w:rPr>
                      <w:rFonts w:asciiTheme="majorHAnsi" w:hAnsiTheme="majorHAnsi"/>
                      <w:sz w:val="16"/>
                      <w:szCs w:val="16"/>
                    </w:rPr>
                  </w:pPr>
                  <w:r w:rsidRPr="00C11C92">
                    <w:rPr>
                      <w:rFonts w:asciiTheme="majorHAnsi" w:hAnsiTheme="majorHAnsi"/>
                      <w:sz w:val="16"/>
                      <w:szCs w:val="16"/>
                    </w:rPr>
                    <w:t xml:space="preserve">PE Ratio </w:t>
                  </w:r>
                </w:p>
              </w:tc>
              <w:tc>
                <w:tcPr>
                  <w:tcW w:w="673" w:type="dxa"/>
                  <w:shd w:val="clear" w:color="auto" w:fill="auto"/>
                  <w:vAlign w:val="bottom"/>
                </w:tcPr>
                <w:p w14:paraId="6DB4D0DC" w14:textId="34DCB6D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20.44</w:t>
                  </w:r>
                </w:p>
              </w:tc>
              <w:tc>
                <w:tcPr>
                  <w:tcW w:w="783" w:type="dxa"/>
                  <w:shd w:val="clear" w:color="auto" w:fill="auto"/>
                  <w:vAlign w:val="bottom"/>
                </w:tcPr>
                <w:p w14:paraId="4CBD752B" w14:textId="7C9943EF"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22.83</w:t>
                  </w:r>
                </w:p>
              </w:tc>
              <w:tc>
                <w:tcPr>
                  <w:tcW w:w="793" w:type="dxa"/>
                  <w:shd w:val="clear" w:color="auto" w:fill="auto"/>
                  <w:vAlign w:val="bottom"/>
                </w:tcPr>
                <w:p w14:paraId="1B44C62B" w14:textId="32FE21E5"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22.76</w:t>
                  </w:r>
                </w:p>
              </w:tc>
              <w:tc>
                <w:tcPr>
                  <w:tcW w:w="793" w:type="dxa"/>
                  <w:vAlign w:val="bottom"/>
                </w:tcPr>
                <w:p w14:paraId="296B14AA" w14:textId="3FB18C8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21.38</w:t>
                  </w:r>
                </w:p>
              </w:tc>
              <w:tc>
                <w:tcPr>
                  <w:tcW w:w="876" w:type="dxa"/>
                  <w:shd w:val="clear" w:color="auto" w:fill="auto"/>
                  <w:vAlign w:val="bottom"/>
                </w:tcPr>
                <w:p w14:paraId="38732767" w14:textId="616DE1AC"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28.01</w:t>
                  </w:r>
                </w:p>
              </w:tc>
              <w:tc>
                <w:tcPr>
                  <w:tcW w:w="876" w:type="dxa"/>
                  <w:shd w:val="clear" w:color="auto" w:fill="auto"/>
                  <w:vAlign w:val="bottom"/>
                </w:tcPr>
                <w:p w14:paraId="34BB74B5" w14:textId="50B9726E"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19.08</w:t>
                  </w:r>
                </w:p>
              </w:tc>
              <w:tc>
                <w:tcPr>
                  <w:tcW w:w="876" w:type="dxa"/>
                  <w:shd w:val="clear" w:color="auto" w:fill="auto"/>
                  <w:vAlign w:val="bottom"/>
                </w:tcPr>
                <w:p w14:paraId="167918E0" w14:textId="26D4740E"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17.70</w:t>
                  </w:r>
                </w:p>
              </w:tc>
            </w:tr>
            <w:tr w:rsidR="00C11C92" w:rsidRPr="00C11C92" w14:paraId="235E2086" w14:textId="77777777" w:rsidTr="00DF4078">
              <w:tc>
                <w:tcPr>
                  <w:tcW w:w="1592" w:type="dxa"/>
                </w:tcPr>
                <w:p w14:paraId="64A6EBFE" w14:textId="172A5011" w:rsidR="00D065C7" w:rsidRPr="00C11C92" w:rsidRDefault="00D065C7" w:rsidP="00D065C7">
                  <w:pPr>
                    <w:rPr>
                      <w:rFonts w:asciiTheme="majorHAnsi" w:hAnsiTheme="majorHAnsi"/>
                      <w:sz w:val="16"/>
                      <w:szCs w:val="16"/>
                    </w:rPr>
                  </w:pPr>
                  <w:r w:rsidRPr="00C11C92">
                    <w:rPr>
                      <w:rFonts w:asciiTheme="majorHAnsi" w:hAnsiTheme="majorHAnsi"/>
                      <w:sz w:val="16"/>
                      <w:szCs w:val="16"/>
                    </w:rPr>
                    <w:t>Current Ratio</w:t>
                  </w:r>
                </w:p>
              </w:tc>
              <w:tc>
                <w:tcPr>
                  <w:tcW w:w="673" w:type="dxa"/>
                  <w:vAlign w:val="bottom"/>
                </w:tcPr>
                <w:p w14:paraId="72B86E80" w14:textId="19EE4117"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1.42</w:t>
                  </w:r>
                </w:p>
              </w:tc>
              <w:tc>
                <w:tcPr>
                  <w:tcW w:w="783" w:type="dxa"/>
                  <w:vAlign w:val="bottom"/>
                </w:tcPr>
                <w:p w14:paraId="28740EAD" w14:textId="15E6DEF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1.36</w:t>
                  </w:r>
                </w:p>
              </w:tc>
              <w:tc>
                <w:tcPr>
                  <w:tcW w:w="793" w:type="dxa"/>
                  <w:vAlign w:val="bottom"/>
                </w:tcPr>
                <w:p w14:paraId="0763C52A" w14:textId="04165565"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1.32</w:t>
                  </w:r>
                </w:p>
              </w:tc>
              <w:tc>
                <w:tcPr>
                  <w:tcW w:w="793" w:type="dxa"/>
                  <w:vAlign w:val="bottom"/>
                </w:tcPr>
                <w:p w14:paraId="225BF241" w14:textId="3493CEE7"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1.25</w:t>
                  </w:r>
                </w:p>
              </w:tc>
              <w:tc>
                <w:tcPr>
                  <w:tcW w:w="876" w:type="dxa"/>
                  <w:vAlign w:val="bottom"/>
                </w:tcPr>
                <w:p w14:paraId="198F8638" w14:textId="2162AF92"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1.17</w:t>
                  </w:r>
                </w:p>
              </w:tc>
              <w:tc>
                <w:tcPr>
                  <w:tcW w:w="876" w:type="dxa"/>
                  <w:vAlign w:val="bottom"/>
                </w:tcPr>
                <w:p w14:paraId="321CE165" w14:textId="71B991EA"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c>
                <w:tcPr>
                  <w:tcW w:w="876" w:type="dxa"/>
                </w:tcPr>
                <w:p w14:paraId="18FFAB5F" w14:textId="7106D41E"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r>
            <w:tr w:rsidR="00C11C92" w:rsidRPr="00C11C92" w14:paraId="6A512B42" w14:textId="77777777" w:rsidTr="00DF4078">
              <w:tc>
                <w:tcPr>
                  <w:tcW w:w="1592" w:type="dxa"/>
                </w:tcPr>
                <w:p w14:paraId="30EB3D41" w14:textId="48A24C7F" w:rsidR="00D065C7" w:rsidRPr="00C11C92" w:rsidRDefault="00D065C7" w:rsidP="00D065C7">
                  <w:pPr>
                    <w:rPr>
                      <w:rFonts w:asciiTheme="majorHAnsi" w:hAnsiTheme="majorHAnsi"/>
                      <w:sz w:val="16"/>
                      <w:szCs w:val="16"/>
                    </w:rPr>
                  </w:pPr>
                  <w:r w:rsidRPr="00C11C92">
                    <w:rPr>
                      <w:rFonts w:asciiTheme="majorHAnsi" w:hAnsiTheme="majorHAnsi"/>
                      <w:sz w:val="16"/>
                      <w:szCs w:val="16"/>
                    </w:rPr>
                    <w:t>ROE</w:t>
                  </w:r>
                </w:p>
              </w:tc>
              <w:tc>
                <w:tcPr>
                  <w:tcW w:w="673" w:type="dxa"/>
                  <w:vAlign w:val="bottom"/>
                </w:tcPr>
                <w:p w14:paraId="4B99ACE5" w14:textId="42D88419"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35.55</w:t>
                  </w:r>
                </w:p>
              </w:tc>
              <w:tc>
                <w:tcPr>
                  <w:tcW w:w="783" w:type="dxa"/>
                  <w:vAlign w:val="bottom"/>
                </w:tcPr>
                <w:p w14:paraId="618AB591" w14:textId="39A81AFC"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58.09</w:t>
                  </w:r>
                </w:p>
              </w:tc>
              <w:tc>
                <w:tcPr>
                  <w:tcW w:w="793" w:type="dxa"/>
                  <w:vAlign w:val="bottom"/>
                </w:tcPr>
                <w:p w14:paraId="2164567E" w14:textId="423825F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89.64</w:t>
                  </w:r>
                </w:p>
              </w:tc>
              <w:tc>
                <w:tcPr>
                  <w:tcW w:w="793" w:type="dxa"/>
                  <w:vAlign w:val="bottom"/>
                </w:tcPr>
                <w:p w14:paraId="33BB11CB" w14:textId="698EF812"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149.44</w:t>
                  </w:r>
                </w:p>
              </w:tc>
              <w:tc>
                <w:tcPr>
                  <w:tcW w:w="876" w:type="dxa"/>
                  <w:vAlign w:val="bottom"/>
                </w:tcPr>
                <w:p w14:paraId="2156D8F2" w14:textId="35EA6303"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298.25</w:t>
                  </w:r>
                </w:p>
              </w:tc>
              <w:tc>
                <w:tcPr>
                  <w:tcW w:w="876" w:type="dxa"/>
                  <w:vAlign w:val="bottom"/>
                </w:tcPr>
                <w:p w14:paraId="1BCD8618" w14:textId="6FABE712"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c>
                <w:tcPr>
                  <w:tcW w:w="876" w:type="dxa"/>
                  <w:vAlign w:val="bottom"/>
                </w:tcPr>
                <w:p w14:paraId="369E19D1" w14:textId="647AE862"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r>
            <w:tr w:rsidR="00C11C92" w:rsidRPr="00C11C92" w14:paraId="059E3A59" w14:textId="77777777" w:rsidTr="00DF4078">
              <w:tc>
                <w:tcPr>
                  <w:tcW w:w="1592" w:type="dxa"/>
                </w:tcPr>
                <w:p w14:paraId="49C83FCA" w14:textId="51919CFC" w:rsidR="00D065C7" w:rsidRPr="00C11C92" w:rsidRDefault="00D065C7" w:rsidP="00D065C7">
                  <w:pPr>
                    <w:rPr>
                      <w:rFonts w:asciiTheme="majorHAnsi" w:hAnsiTheme="majorHAnsi"/>
                      <w:sz w:val="16"/>
                      <w:szCs w:val="16"/>
                    </w:rPr>
                  </w:pPr>
                  <w:r w:rsidRPr="00C11C92">
                    <w:rPr>
                      <w:rFonts w:asciiTheme="majorHAnsi" w:hAnsiTheme="majorHAnsi"/>
                      <w:sz w:val="16"/>
                      <w:szCs w:val="16"/>
                    </w:rPr>
                    <w:t>ROA</w:t>
                  </w:r>
                </w:p>
              </w:tc>
              <w:tc>
                <w:tcPr>
                  <w:tcW w:w="673" w:type="dxa"/>
                  <w:vAlign w:val="bottom"/>
                </w:tcPr>
                <w:p w14:paraId="2243F7CF" w14:textId="352E283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13.20</w:t>
                  </w:r>
                </w:p>
              </w:tc>
              <w:tc>
                <w:tcPr>
                  <w:tcW w:w="783" w:type="dxa"/>
                  <w:vAlign w:val="bottom"/>
                </w:tcPr>
                <w:p w14:paraId="2486885B" w14:textId="5304B224"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15.77</w:t>
                  </w:r>
                </w:p>
              </w:tc>
              <w:tc>
                <w:tcPr>
                  <w:tcW w:w="793" w:type="dxa"/>
                  <w:vAlign w:val="bottom"/>
                </w:tcPr>
                <w:p w14:paraId="5829E1D3" w14:textId="1B7181C9"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17.11</w:t>
                  </w:r>
                </w:p>
              </w:tc>
              <w:tc>
                <w:tcPr>
                  <w:tcW w:w="793" w:type="dxa"/>
                  <w:vAlign w:val="bottom"/>
                </w:tcPr>
                <w:p w14:paraId="4AF77F29" w14:textId="6E01581D"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18.74</w:t>
                  </w:r>
                </w:p>
              </w:tc>
              <w:tc>
                <w:tcPr>
                  <w:tcW w:w="876" w:type="dxa"/>
                  <w:vAlign w:val="bottom"/>
                </w:tcPr>
                <w:p w14:paraId="59C94287" w14:textId="076CC158"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19.73</w:t>
                  </w:r>
                </w:p>
              </w:tc>
              <w:tc>
                <w:tcPr>
                  <w:tcW w:w="876" w:type="dxa"/>
                  <w:vAlign w:val="bottom"/>
                </w:tcPr>
                <w:p w14:paraId="190A1DF2" w14:textId="5575619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c>
                <w:tcPr>
                  <w:tcW w:w="876" w:type="dxa"/>
                </w:tcPr>
                <w:p w14:paraId="342B8BC8" w14:textId="4FAB62A4"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r>
            <w:tr w:rsidR="00C11C92" w:rsidRPr="00C11C92" w14:paraId="3DD5E939" w14:textId="77777777" w:rsidTr="00DF4078">
              <w:tc>
                <w:tcPr>
                  <w:tcW w:w="1592" w:type="dxa"/>
                </w:tcPr>
                <w:p w14:paraId="5964CDC4" w14:textId="438139B4" w:rsidR="00D065C7" w:rsidRPr="00C11C92" w:rsidRDefault="00D065C7" w:rsidP="00D065C7">
                  <w:pPr>
                    <w:rPr>
                      <w:rFonts w:asciiTheme="majorHAnsi" w:hAnsiTheme="majorHAnsi"/>
                      <w:sz w:val="16"/>
                      <w:szCs w:val="16"/>
                    </w:rPr>
                  </w:pPr>
                  <w:r w:rsidRPr="00C11C92">
                    <w:rPr>
                      <w:rFonts w:asciiTheme="majorHAnsi" w:hAnsiTheme="majorHAnsi"/>
                      <w:sz w:val="16"/>
                      <w:szCs w:val="16"/>
                    </w:rPr>
                    <w:t>Dividend P/S</w:t>
                  </w:r>
                </w:p>
              </w:tc>
              <w:tc>
                <w:tcPr>
                  <w:tcW w:w="673" w:type="dxa"/>
                  <w:vAlign w:val="bottom"/>
                </w:tcPr>
                <w:p w14:paraId="0B36B8CA" w14:textId="31939104"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1.56</w:t>
                  </w:r>
                </w:p>
              </w:tc>
              <w:tc>
                <w:tcPr>
                  <w:tcW w:w="783" w:type="dxa"/>
                  <w:vAlign w:val="bottom"/>
                </w:tcPr>
                <w:p w14:paraId="4D5BD607" w14:textId="786A6EC9"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1.88</w:t>
                  </w:r>
                </w:p>
              </w:tc>
              <w:tc>
                <w:tcPr>
                  <w:tcW w:w="793" w:type="dxa"/>
                  <w:vAlign w:val="bottom"/>
                </w:tcPr>
                <w:p w14:paraId="572EB0AB" w14:textId="0F62716D"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2.36</w:t>
                  </w:r>
                </w:p>
              </w:tc>
              <w:tc>
                <w:tcPr>
                  <w:tcW w:w="793" w:type="dxa"/>
                  <w:vAlign w:val="bottom"/>
                </w:tcPr>
                <w:p w14:paraId="19155841" w14:textId="58559E49"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2.76</w:t>
                  </w:r>
                </w:p>
              </w:tc>
              <w:tc>
                <w:tcPr>
                  <w:tcW w:w="876" w:type="dxa"/>
                  <w:vAlign w:val="bottom"/>
                </w:tcPr>
                <w:p w14:paraId="353C8011" w14:textId="6CCDF446"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3.56</w:t>
                  </w:r>
                </w:p>
              </w:tc>
              <w:tc>
                <w:tcPr>
                  <w:tcW w:w="876" w:type="dxa"/>
                  <w:vAlign w:val="bottom"/>
                </w:tcPr>
                <w:p w14:paraId="6D09CDE3" w14:textId="2D734CA7"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4.03</w:t>
                  </w:r>
                </w:p>
              </w:tc>
              <w:tc>
                <w:tcPr>
                  <w:tcW w:w="876" w:type="dxa"/>
                  <w:vAlign w:val="bottom"/>
                </w:tcPr>
                <w:p w14:paraId="2C2C62C5" w14:textId="198EBB5C"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4.69</w:t>
                  </w:r>
                </w:p>
              </w:tc>
            </w:tr>
            <w:tr w:rsidR="00C11C92" w:rsidRPr="00C11C92" w14:paraId="4FFA8179" w14:textId="77777777" w:rsidTr="00DF4078">
              <w:tc>
                <w:tcPr>
                  <w:tcW w:w="1592" w:type="dxa"/>
                  <w:shd w:val="clear" w:color="auto" w:fill="auto"/>
                </w:tcPr>
                <w:p w14:paraId="1AD27A81" w14:textId="1CB608AD" w:rsidR="00D065C7" w:rsidRPr="00C11C92" w:rsidRDefault="00C9097E" w:rsidP="00D065C7">
                  <w:pPr>
                    <w:rPr>
                      <w:rFonts w:asciiTheme="majorHAnsi" w:hAnsiTheme="majorHAnsi"/>
                      <w:sz w:val="16"/>
                      <w:szCs w:val="16"/>
                    </w:rPr>
                  </w:pPr>
                  <w:r>
                    <w:rPr>
                      <w:rFonts w:asciiTheme="majorHAnsi" w:hAnsiTheme="majorHAnsi"/>
                      <w:sz w:val="16"/>
                      <w:szCs w:val="16"/>
                    </w:rPr>
                    <w:t>FCF</w:t>
                  </w:r>
                </w:p>
              </w:tc>
              <w:tc>
                <w:tcPr>
                  <w:tcW w:w="673" w:type="dxa"/>
                  <w:vAlign w:val="bottom"/>
                </w:tcPr>
                <w:p w14:paraId="17B255D9" w14:textId="5A341B65"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6,691.2</w:t>
                  </w:r>
                </w:p>
              </w:tc>
              <w:tc>
                <w:tcPr>
                  <w:tcW w:w="783" w:type="dxa"/>
                  <w:vAlign w:val="bottom"/>
                </w:tcPr>
                <w:p w14:paraId="2F94150A" w14:textId="0D5D9D2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7,327.9</w:t>
                  </w:r>
                </w:p>
              </w:tc>
              <w:tc>
                <w:tcPr>
                  <w:tcW w:w="793" w:type="dxa"/>
                  <w:vAlign w:val="bottom"/>
                </w:tcPr>
                <w:p w14:paraId="5EF7E4BE" w14:textId="50CD361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8,454.5</w:t>
                  </w:r>
                </w:p>
              </w:tc>
              <w:tc>
                <w:tcPr>
                  <w:tcW w:w="793" w:type="dxa"/>
                  <w:vAlign w:val="bottom"/>
                </w:tcPr>
                <w:p w14:paraId="66ED5887" w14:textId="2CE598C1"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8,781.2</w:t>
                  </w:r>
                </w:p>
              </w:tc>
              <w:tc>
                <w:tcPr>
                  <w:tcW w:w="876" w:type="dxa"/>
                  <w:vAlign w:val="bottom"/>
                </w:tcPr>
                <w:p w14:paraId="670F2B22" w14:textId="56A2451B"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10,799.9</w:t>
                  </w:r>
                </w:p>
              </w:tc>
              <w:tc>
                <w:tcPr>
                  <w:tcW w:w="876" w:type="dxa"/>
                  <w:vAlign w:val="bottom"/>
                </w:tcPr>
                <w:p w14:paraId="4BF69696" w14:textId="3EAE9AD7"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c>
                <w:tcPr>
                  <w:tcW w:w="876" w:type="dxa"/>
                  <w:vAlign w:val="bottom"/>
                </w:tcPr>
                <w:p w14:paraId="4DFBCD29" w14:textId="2C7D08D4" w:rsidR="00D065C7" w:rsidRPr="00C11C92" w:rsidRDefault="00D065C7" w:rsidP="00D065C7">
                  <w:pPr>
                    <w:jc w:val="center"/>
                    <w:rPr>
                      <w:rFonts w:asciiTheme="majorHAnsi" w:hAnsiTheme="majorHAnsi"/>
                      <w:sz w:val="16"/>
                      <w:szCs w:val="16"/>
                    </w:rPr>
                  </w:pPr>
                  <w:r w:rsidRPr="00C11C92">
                    <w:rPr>
                      <w:rFonts w:asciiTheme="majorHAnsi" w:hAnsiTheme="majorHAnsi"/>
                      <w:sz w:val="16"/>
                      <w:szCs w:val="16"/>
                    </w:rPr>
                    <w:t>n/a</w:t>
                  </w:r>
                </w:p>
              </w:tc>
            </w:tr>
          </w:tbl>
          <w:p w14:paraId="6F98E45C" w14:textId="77777777" w:rsidR="00830F06" w:rsidRPr="00C11C92" w:rsidRDefault="00830F06" w:rsidP="00443ED9">
            <w:pPr>
              <w:jc w:val="both"/>
              <w:rPr>
                <w:rFonts w:asciiTheme="majorHAnsi" w:hAnsiTheme="majorHAnsi"/>
                <w:b/>
                <w:sz w:val="16"/>
                <w:szCs w:val="16"/>
              </w:rPr>
            </w:pPr>
          </w:p>
        </w:tc>
        <w:tc>
          <w:tcPr>
            <w:tcW w:w="4320" w:type="dxa"/>
          </w:tcPr>
          <w:p w14:paraId="3276E349" w14:textId="77777777" w:rsidR="00830F06" w:rsidRPr="00575FDD" w:rsidRDefault="00830F06" w:rsidP="00443ED9">
            <w:pPr>
              <w:jc w:val="both"/>
              <w:rPr>
                <w:rFonts w:asciiTheme="majorHAnsi" w:hAnsiTheme="majorHAnsi"/>
                <w:b/>
                <w:sz w:val="16"/>
                <w:szCs w:val="16"/>
                <w:highlight w:val="yellow"/>
              </w:rPr>
            </w:pPr>
          </w:p>
          <w:tbl>
            <w:tblPr>
              <w:tblStyle w:val="TableGrid"/>
              <w:tblW w:w="0" w:type="auto"/>
              <w:tblLook w:val="04A0" w:firstRow="1" w:lastRow="0" w:firstColumn="1" w:lastColumn="0" w:noHBand="0" w:noVBand="1"/>
            </w:tblPr>
            <w:tblGrid>
              <w:gridCol w:w="2121"/>
              <w:gridCol w:w="898"/>
              <w:gridCol w:w="1075"/>
            </w:tblGrid>
            <w:tr w:rsidR="0060598F" w:rsidRPr="00575FDD" w14:paraId="4C54BF94" w14:textId="77777777" w:rsidTr="003108FF">
              <w:tc>
                <w:tcPr>
                  <w:tcW w:w="2121" w:type="dxa"/>
                  <w:shd w:val="clear" w:color="auto" w:fill="DBE5F1" w:themeFill="accent1" w:themeFillTint="33"/>
                </w:tcPr>
                <w:p w14:paraId="15FA463B" w14:textId="77777777" w:rsidR="00830F06" w:rsidRPr="00575FDD" w:rsidRDefault="00830F06" w:rsidP="00830F06">
                  <w:pPr>
                    <w:rPr>
                      <w:rFonts w:asciiTheme="majorHAnsi" w:hAnsiTheme="majorHAnsi"/>
                      <w:sz w:val="16"/>
                      <w:szCs w:val="16"/>
                      <w:highlight w:val="yellow"/>
                    </w:rPr>
                  </w:pPr>
                </w:p>
              </w:tc>
              <w:tc>
                <w:tcPr>
                  <w:tcW w:w="898" w:type="dxa"/>
                  <w:shd w:val="clear" w:color="auto" w:fill="DBE5F1" w:themeFill="accent1" w:themeFillTint="33"/>
                </w:tcPr>
                <w:p w14:paraId="3D650FB0" w14:textId="18DF5F78" w:rsidR="00830F06" w:rsidRPr="00C9097E" w:rsidRDefault="00830F06" w:rsidP="00541B49">
                  <w:pPr>
                    <w:rPr>
                      <w:rFonts w:asciiTheme="majorHAnsi" w:hAnsiTheme="majorHAnsi"/>
                      <w:sz w:val="16"/>
                      <w:szCs w:val="16"/>
                      <w:lang w:eastAsia="zh-CN"/>
                    </w:rPr>
                  </w:pPr>
                  <w:r w:rsidRPr="00C9097E">
                    <w:rPr>
                      <w:rFonts w:asciiTheme="majorHAnsi" w:hAnsiTheme="majorHAnsi"/>
                      <w:sz w:val="16"/>
                      <w:szCs w:val="16"/>
                    </w:rPr>
                    <w:t>201</w:t>
                  </w:r>
                  <w:r w:rsidR="00541B49" w:rsidRPr="00C9097E">
                    <w:rPr>
                      <w:rFonts w:asciiTheme="majorHAnsi" w:hAnsiTheme="majorHAnsi"/>
                      <w:sz w:val="16"/>
                      <w:szCs w:val="16"/>
                    </w:rPr>
                    <w:t>3</w:t>
                  </w:r>
                  <w:r w:rsidR="00F138F4" w:rsidRPr="00C9097E">
                    <w:rPr>
                      <w:rFonts w:asciiTheme="majorHAnsi" w:hAnsiTheme="majorHAnsi"/>
                      <w:sz w:val="16"/>
                      <w:szCs w:val="16"/>
                    </w:rPr>
                    <w:t>-1</w:t>
                  </w:r>
                  <w:r w:rsidR="00541B49" w:rsidRPr="00C9097E">
                    <w:rPr>
                      <w:rFonts w:asciiTheme="majorHAnsi" w:hAnsiTheme="majorHAnsi"/>
                      <w:sz w:val="16"/>
                      <w:szCs w:val="16"/>
                    </w:rPr>
                    <w:t>8</w:t>
                  </w:r>
                </w:p>
              </w:tc>
              <w:tc>
                <w:tcPr>
                  <w:tcW w:w="1075" w:type="dxa"/>
                  <w:shd w:val="clear" w:color="auto" w:fill="DBE5F1" w:themeFill="accent1" w:themeFillTint="33"/>
                </w:tcPr>
                <w:p w14:paraId="6917AD00" w14:textId="1E6E3F77" w:rsidR="00830F06" w:rsidRPr="00C9097E" w:rsidRDefault="00280CFD" w:rsidP="00541B49">
                  <w:pPr>
                    <w:rPr>
                      <w:rFonts w:asciiTheme="majorHAnsi" w:hAnsiTheme="majorHAnsi"/>
                      <w:sz w:val="16"/>
                      <w:szCs w:val="16"/>
                      <w:lang w:eastAsia="zh-CN"/>
                    </w:rPr>
                  </w:pPr>
                  <w:r w:rsidRPr="00C9097E">
                    <w:rPr>
                      <w:rFonts w:asciiTheme="majorHAnsi" w:hAnsiTheme="majorHAnsi"/>
                      <w:sz w:val="16"/>
                      <w:szCs w:val="16"/>
                    </w:rPr>
                    <w:t>201</w:t>
                  </w:r>
                  <w:r w:rsidR="00541B49" w:rsidRPr="00C9097E">
                    <w:rPr>
                      <w:rFonts w:asciiTheme="majorHAnsi" w:hAnsiTheme="majorHAnsi"/>
                      <w:sz w:val="16"/>
                      <w:szCs w:val="16"/>
                    </w:rPr>
                    <w:t>9</w:t>
                  </w:r>
                  <w:r w:rsidR="00E97631" w:rsidRPr="00C9097E">
                    <w:rPr>
                      <w:rFonts w:asciiTheme="majorHAnsi" w:hAnsiTheme="majorHAnsi"/>
                      <w:sz w:val="16"/>
                      <w:szCs w:val="16"/>
                    </w:rPr>
                    <w:t>-2</w:t>
                  </w:r>
                  <w:r w:rsidR="00541B49" w:rsidRPr="00C9097E">
                    <w:rPr>
                      <w:rFonts w:asciiTheme="majorHAnsi" w:hAnsiTheme="majorHAnsi"/>
                      <w:sz w:val="16"/>
                      <w:szCs w:val="16"/>
                    </w:rPr>
                    <w:t>3</w:t>
                  </w:r>
                </w:p>
              </w:tc>
            </w:tr>
            <w:tr w:rsidR="00BA5DC4" w:rsidRPr="00575FDD" w14:paraId="5A9DD5F4" w14:textId="77777777" w:rsidTr="003108FF">
              <w:tc>
                <w:tcPr>
                  <w:tcW w:w="2121" w:type="dxa"/>
                </w:tcPr>
                <w:p w14:paraId="6A465DCA" w14:textId="77777777" w:rsidR="00830F06" w:rsidRPr="00C9097E" w:rsidRDefault="00830F06" w:rsidP="00830F06">
                  <w:pPr>
                    <w:rPr>
                      <w:rFonts w:asciiTheme="majorHAnsi" w:hAnsiTheme="majorHAnsi"/>
                      <w:sz w:val="16"/>
                      <w:szCs w:val="16"/>
                    </w:rPr>
                  </w:pPr>
                  <w:proofErr w:type="spellStart"/>
                  <w:r w:rsidRPr="00C9097E">
                    <w:rPr>
                      <w:rFonts w:asciiTheme="majorHAnsi" w:hAnsiTheme="majorHAnsi"/>
                      <w:sz w:val="16"/>
                      <w:szCs w:val="16"/>
                    </w:rPr>
                    <w:t>Avg</w:t>
                  </w:r>
                  <w:proofErr w:type="spellEnd"/>
                  <w:r w:rsidRPr="00C9097E">
                    <w:rPr>
                      <w:rFonts w:asciiTheme="majorHAnsi" w:hAnsiTheme="majorHAnsi"/>
                      <w:sz w:val="16"/>
                      <w:szCs w:val="16"/>
                    </w:rPr>
                    <w:t xml:space="preserve">  Revenue growth </w:t>
                  </w:r>
                </w:p>
              </w:tc>
              <w:tc>
                <w:tcPr>
                  <w:tcW w:w="898" w:type="dxa"/>
                </w:tcPr>
                <w:p w14:paraId="28890419" w14:textId="4AC92AAA" w:rsidR="00830F06" w:rsidRPr="00541B49" w:rsidRDefault="00541B49" w:rsidP="00830F06">
                  <w:pPr>
                    <w:rPr>
                      <w:rFonts w:asciiTheme="majorHAnsi" w:hAnsiTheme="majorHAnsi"/>
                      <w:sz w:val="16"/>
                      <w:szCs w:val="16"/>
                      <w:lang w:eastAsia="zh-CN"/>
                    </w:rPr>
                  </w:pPr>
                  <w:r w:rsidRPr="00541B49">
                    <w:rPr>
                      <w:rFonts w:asciiTheme="majorHAnsi" w:hAnsiTheme="majorHAnsi"/>
                      <w:sz w:val="16"/>
                      <w:szCs w:val="16"/>
                      <w:lang w:eastAsia="zh-CN"/>
                    </w:rPr>
                    <w:t>6.2</w:t>
                  </w:r>
                  <w:r w:rsidR="00DD2B0D" w:rsidRPr="00541B49">
                    <w:rPr>
                      <w:rFonts w:asciiTheme="majorHAnsi" w:hAnsiTheme="majorHAnsi"/>
                      <w:sz w:val="16"/>
                      <w:szCs w:val="16"/>
                      <w:lang w:eastAsia="zh-CN"/>
                    </w:rPr>
                    <w:t>%</w:t>
                  </w:r>
                </w:p>
              </w:tc>
              <w:tc>
                <w:tcPr>
                  <w:tcW w:w="1075" w:type="dxa"/>
                </w:tcPr>
                <w:p w14:paraId="2B6EF445" w14:textId="38283958" w:rsidR="00830F06" w:rsidRPr="00541B49" w:rsidRDefault="00541B49" w:rsidP="00830F06">
                  <w:pPr>
                    <w:rPr>
                      <w:rFonts w:asciiTheme="majorHAnsi" w:hAnsiTheme="majorHAnsi"/>
                      <w:sz w:val="16"/>
                      <w:szCs w:val="16"/>
                    </w:rPr>
                  </w:pPr>
                  <w:r w:rsidRPr="00541B49">
                    <w:rPr>
                      <w:rFonts w:asciiTheme="majorHAnsi" w:hAnsiTheme="majorHAnsi"/>
                      <w:sz w:val="16"/>
                      <w:szCs w:val="16"/>
                    </w:rPr>
                    <w:t>5</w:t>
                  </w:r>
                  <w:r w:rsidR="00ED6EC7" w:rsidRPr="00541B49">
                    <w:rPr>
                      <w:rFonts w:asciiTheme="majorHAnsi" w:hAnsiTheme="majorHAnsi"/>
                      <w:sz w:val="16"/>
                      <w:szCs w:val="16"/>
                    </w:rPr>
                    <w:t>%</w:t>
                  </w:r>
                </w:p>
              </w:tc>
            </w:tr>
            <w:tr w:rsidR="00BA5DC4" w:rsidRPr="00575FDD" w14:paraId="49A71F37" w14:textId="77777777" w:rsidTr="003108FF">
              <w:tc>
                <w:tcPr>
                  <w:tcW w:w="2121" w:type="dxa"/>
                </w:tcPr>
                <w:p w14:paraId="7425D824" w14:textId="77777777" w:rsidR="00830F06" w:rsidRPr="00C9097E" w:rsidRDefault="00830F06" w:rsidP="00830F06">
                  <w:pPr>
                    <w:rPr>
                      <w:rFonts w:asciiTheme="majorHAnsi" w:hAnsiTheme="majorHAnsi"/>
                      <w:sz w:val="16"/>
                      <w:szCs w:val="16"/>
                    </w:rPr>
                  </w:pPr>
                  <w:proofErr w:type="spellStart"/>
                  <w:r w:rsidRPr="00C9097E">
                    <w:rPr>
                      <w:rFonts w:asciiTheme="majorHAnsi" w:hAnsiTheme="majorHAnsi"/>
                      <w:sz w:val="16"/>
                      <w:szCs w:val="16"/>
                    </w:rPr>
                    <w:t>Avg</w:t>
                  </w:r>
                  <w:proofErr w:type="spellEnd"/>
                  <w:r w:rsidRPr="00C9097E">
                    <w:rPr>
                      <w:rFonts w:asciiTheme="majorHAnsi" w:hAnsiTheme="majorHAnsi"/>
                      <w:sz w:val="16"/>
                      <w:szCs w:val="16"/>
                    </w:rPr>
                    <w:t xml:space="preserve">  EBITDA Margin </w:t>
                  </w:r>
                </w:p>
              </w:tc>
              <w:tc>
                <w:tcPr>
                  <w:tcW w:w="898" w:type="dxa"/>
                </w:tcPr>
                <w:p w14:paraId="6AE1C97F" w14:textId="20A3E841" w:rsidR="00830F06" w:rsidRPr="00541B49" w:rsidRDefault="00541B49" w:rsidP="00FD0265">
                  <w:pPr>
                    <w:rPr>
                      <w:rFonts w:asciiTheme="majorHAnsi" w:hAnsiTheme="majorHAnsi"/>
                      <w:sz w:val="16"/>
                      <w:szCs w:val="16"/>
                    </w:rPr>
                  </w:pPr>
                  <w:r w:rsidRPr="00541B49">
                    <w:rPr>
                      <w:rFonts w:asciiTheme="majorHAnsi" w:hAnsiTheme="majorHAnsi"/>
                      <w:sz w:val="16"/>
                      <w:szCs w:val="16"/>
                    </w:rPr>
                    <w:t>15</w:t>
                  </w:r>
                  <w:r w:rsidR="00E9716C" w:rsidRPr="00541B49">
                    <w:rPr>
                      <w:rFonts w:asciiTheme="majorHAnsi" w:hAnsiTheme="majorHAnsi"/>
                      <w:sz w:val="16"/>
                      <w:szCs w:val="16"/>
                    </w:rPr>
                    <w:t>%</w:t>
                  </w:r>
                </w:p>
              </w:tc>
              <w:tc>
                <w:tcPr>
                  <w:tcW w:w="1075" w:type="dxa"/>
                </w:tcPr>
                <w:p w14:paraId="72FC070B" w14:textId="1E442A02" w:rsidR="00830F06" w:rsidRPr="00541B49" w:rsidRDefault="00541B49" w:rsidP="00830F06">
                  <w:pPr>
                    <w:rPr>
                      <w:rFonts w:asciiTheme="majorHAnsi" w:hAnsiTheme="majorHAnsi"/>
                      <w:sz w:val="16"/>
                      <w:szCs w:val="16"/>
                    </w:rPr>
                  </w:pPr>
                  <w:r w:rsidRPr="00541B49">
                    <w:rPr>
                      <w:rFonts w:asciiTheme="majorHAnsi" w:hAnsiTheme="majorHAnsi"/>
                      <w:sz w:val="16"/>
                      <w:szCs w:val="16"/>
                    </w:rPr>
                    <w:t>17</w:t>
                  </w:r>
                  <w:r w:rsidR="00E9716C" w:rsidRPr="00541B49">
                    <w:rPr>
                      <w:rFonts w:asciiTheme="majorHAnsi" w:hAnsiTheme="majorHAnsi"/>
                      <w:sz w:val="16"/>
                      <w:szCs w:val="16"/>
                    </w:rPr>
                    <w:t>%</w:t>
                  </w:r>
                </w:p>
              </w:tc>
            </w:tr>
            <w:tr w:rsidR="00BA5DC4" w:rsidRPr="00575FDD" w14:paraId="5B01660D" w14:textId="77777777" w:rsidTr="003108FF">
              <w:tc>
                <w:tcPr>
                  <w:tcW w:w="2121" w:type="dxa"/>
                </w:tcPr>
                <w:p w14:paraId="2B656250" w14:textId="77777777" w:rsidR="00830F06" w:rsidRPr="00C9097E" w:rsidRDefault="00830F06" w:rsidP="00830F06">
                  <w:pPr>
                    <w:rPr>
                      <w:rFonts w:asciiTheme="majorHAnsi" w:hAnsiTheme="majorHAnsi"/>
                      <w:sz w:val="16"/>
                      <w:szCs w:val="16"/>
                    </w:rPr>
                  </w:pPr>
                  <w:proofErr w:type="spellStart"/>
                  <w:r w:rsidRPr="00C9097E">
                    <w:rPr>
                      <w:rFonts w:asciiTheme="majorHAnsi" w:hAnsiTheme="majorHAnsi"/>
                      <w:sz w:val="16"/>
                      <w:szCs w:val="16"/>
                    </w:rPr>
                    <w:t>Avg</w:t>
                  </w:r>
                  <w:proofErr w:type="spellEnd"/>
                  <w:r w:rsidRPr="00C9097E">
                    <w:rPr>
                      <w:rFonts w:asciiTheme="majorHAnsi" w:hAnsiTheme="majorHAnsi"/>
                      <w:sz w:val="16"/>
                      <w:szCs w:val="16"/>
                    </w:rPr>
                    <w:t xml:space="preserve">  Net Income Margin </w:t>
                  </w:r>
                </w:p>
              </w:tc>
              <w:tc>
                <w:tcPr>
                  <w:tcW w:w="898" w:type="dxa"/>
                </w:tcPr>
                <w:p w14:paraId="6B796F07" w14:textId="4D9DA1FE" w:rsidR="00830F06" w:rsidRPr="00C9097E" w:rsidRDefault="00C9097E" w:rsidP="00830F06">
                  <w:pPr>
                    <w:rPr>
                      <w:rFonts w:asciiTheme="majorHAnsi" w:hAnsiTheme="majorHAnsi"/>
                      <w:sz w:val="16"/>
                      <w:szCs w:val="16"/>
                    </w:rPr>
                  </w:pPr>
                  <w:r w:rsidRPr="00C9097E">
                    <w:rPr>
                      <w:rFonts w:asciiTheme="majorHAnsi" w:hAnsiTheme="majorHAnsi"/>
                      <w:sz w:val="16"/>
                      <w:szCs w:val="16"/>
                    </w:rPr>
                    <w:t>7.9</w:t>
                  </w:r>
                  <w:r w:rsidR="00ED6EC7" w:rsidRPr="00C9097E">
                    <w:rPr>
                      <w:rFonts w:asciiTheme="majorHAnsi" w:hAnsiTheme="majorHAnsi"/>
                      <w:sz w:val="16"/>
                      <w:szCs w:val="16"/>
                    </w:rPr>
                    <w:t>%</w:t>
                  </w:r>
                </w:p>
              </w:tc>
              <w:tc>
                <w:tcPr>
                  <w:tcW w:w="1075" w:type="dxa"/>
                </w:tcPr>
                <w:p w14:paraId="2CA542D3" w14:textId="7DEEF28B" w:rsidR="00830F06" w:rsidRPr="00C9097E" w:rsidRDefault="00C9097E" w:rsidP="00830F06">
                  <w:pPr>
                    <w:rPr>
                      <w:rFonts w:asciiTheme="majorHAnsi" w:hAnsiTheme="majorHAnsi"/>
                      <w:sz w:val="16"/>
                      <w:szCs w:val="16"/>
                    </w:rPr>
                  </w:pPr>
                  <w:r w:rsidRPr="00C9097E">
                    <w:rPr>
                      <w:rFonts w:asciiTheme="majorHAnsi" w:hAnsiTheme="majorHAnsi"/>
                      <w:sz w:val="16"/>
                      <w:szCs w:val="16"/>
                    </w:rPr>
                    <w:t>10.1</w:t>
                  </w:r>
                  <w:r w:rsidR="00ED6EC7" w:rsidRPr="00C9097E">
                    <w:rPr>
                      <w:rFonts w:asciiTheme="majorHAnsi" w:hAnsiTheme="majorHAnsi"/>
                      <w:sz w:val="16"/>
                      <w:szCs w:val="16"/>
                    </w:rPr>
                    <w:t>%</w:t>
                  </w:r>
                </w:p>
              </w:tc>
            </w:tr>
            <w:tr w:rsidR="00BA5DC4" w:rsidRPr="00575FDD" w14:paraId="1407D251" w14:textId="77777777" w:rsidTr="000C5682">
              <w:tc>
                <w:tcPr>
                  <w:tcW w:w="2121" w:type="dxa"/>
                </w:tcPr>
                <w:p w14:paraId="5FB4F2E9" w14:textId="77777777" w:rsidR="00830F06" w:rsidRPr="00C9097E" w:rsidRDefault="00830F06" w:rsidP="00830F06">
                  <w:pPr>
                    <w:rPr>
                      <w:rFonts w:asciiTheme="majorHAnsi" w:hAnsiTheme="majorHAnsi"/>
                      <w:sz w:val="16"/>
                      <w:szCs w:val="16"/>
                    </w:rPr>
                  </w:pPr>
                  <w:proofErr w:type="spellStart"/>
                  <w:r w:rsidRPr="00C9097E">
                    <w:rPr>
                      <w:rFonts w:asciiTheme="majorHAnsi" w:hAnsiTheme="majorHAnsi"/>
                      <w:sz w:val="16"/>
                      <w:szCs w:val="16"/>
                    </w:rPr>
                    <w:t>Avg</w:t>
                  </w:r>
                  <w:proofErr w:type="spellEnd"/>
                  <w:r w:rsidRPr="00C9097E">
                    <w:rPr>
                      <w:rFonts w:asciiTheme="majorHAnsi" w:hAnsiTheme="majorHAnsi"/>
                      <w:sz w:val="16"/>
                      <w:szCs w:val="16"/>
                    </w:rPr>
                    <w:t xml:space="preserve">  Debt/Equity </w:t>
                  </w:r>
                </w:p>
              </w:tc>
              <w:tc>
                <w:tcPr>
                  <w:tcW w:w="898" w:type="dxa"/>
                  <w:shd w:val="clear" w:color="auto" w:fill="auto"/>
                </w:tcPr>
                <w:p w14:paraId="3BD7CDF4" w14:textId="6C4B27C5" w:rsidR="00830F06" w:rsidRPr="000C5682" w:rsidRDefault="000C5682" w:rsidP="00830F06">
                  <w:pPr>
                    <w:rPr>
                      <w:rFonts w:asciiTheme="majorHAnsi" w:hAnsiTheme="majorHAnsi"/>
                      <w:sz w:val="16"/>
                      <w:szCs w:val="16"/>
                      <w:lang w:eastAsia="zh-CN"/>
                    </w:rPr>
                  </w:pPr>
                  <w:r w:rsidRPr="000C5682">
                    <w:rPr>
                      <w:rFonts w:asciiTheme="majorHAnsi" w:hAnsiTheme="majorHAnsi"/>
                      <w:sz w:val="16"/>
                      <w:szCs w:val="16"/>
                      <w:lang w:eastAsia="zh-CN"/>
                    </w:rPr>
                    <w:t>248.67%</w:t>
                  </w:r>
                </w:p>
              </w:tc>
              <w:tc>
                <w:tcPr>
                  <w:tcW w:w="1075" w:type="dxa"/>
                </w:tcPr>
                <w:p w14:paraId="6104E666" w14:textId="306952EB" w:rsidR="00830F06" w:rsidRPr="00575FDD" w:rsidRDefault="000C5682" w:rsidP="00830F06">
                  <w:pPr>
                    <w:rPr>
                      <w:rFonts w:asciiTheme="majorHAnsi" w:hAnsiTheme="majorHAnsi"/>
                      <w:sz w:val="16"/>
                      <w:szCs w:val="16"/>
                      <w:highlight w:val="yellow"/>
                      <w:lang w:eastAsia="zh-CN"/>
                    </w:rPr>
                  </w:pPr>
                  <w:r w:rsidRPr="000C5682">
                    <w:rPr>
                      <w:rFonts w:asciiTheme="majorHAnsi" w:hAnsiTheme="majorHAnsi"/>
                      <w:sz w:val="16"/>
                      <w:szCs w:val="16"/>
                    </w:rPr>
                    <w:t>250%</w:t>
                  </w:r>
                </w:p>
              </w:tc>
            </w:tr>
            <w:tr w:rsidR="00BA5DC4" w:rsidRPr="00575FDD" w14:paraId="261F133B" w14:textId="77777777" w:rsidTr="003108FF">
              <w:tc>
                <w:tcPr>
                  <w:tcW w:w="2121" w:type="dxa"/>
                </w:tcPr>
                <w:p w14:paraId="0B1C1930" w14:textId="081B4F87" w:rsidR="00830F06" w:rsidRPr="00C9097E" w:rsidRDefault="00830F06" w:rsidP="00484177">
                  <w:pPr>
                    <w:rPr>
                      <w:rFonts w:asciiTheme="majorHAnsi" w:hAnsiTheme="majorHAnsi"/>
                      <w:sz w:val="16"/>
                      <w:szCs w:val="16"/>
                    </w:rPr>
                  </w:pPr>
                  <w:proofErr w:type="spellStart"/>
                  <w:r w:rsidRPr="00C9097E">
                    <w:rPr>
                      <w:rFonts w:asciiTheme="majorHAnsi" w:hAnsiTheme="majorHAnsi"/>
                      <w:sz w:val="16"/>
                      <w:szCs w:val="16"/>
                    </w:rPr>
                    <w:t>Avg</w:t>
                  </w:r>
                  <w:proofErr w:type="spellEnd"/>
                  <w:r w:rsidRPr="00C9097E">
                    <w:rPr>
                      <w:rFonts w:asciiTheme="majorHAnsi" w:hAnsiTheme="majorHAnsi"/>
                      <w:sz w:val="16"/>
                      <w:szCs w:val="16"/>
                    </w:rPr>
                    <w:t xml:space="preserve">  </w:t>
                  </w:r>
                  <w:r w:rsidR="00FD0265" w:rsidRPr="00C9097E">
                    <w:rPr>
                      <w:rFonts w:asciiTheme="majorHAnsi" w:hAnsiTheme="majorHAnsi"/>
                      <w:sz w:val="16"/>
                      <w:szCs w:val="16"/>
                    </w:rPr>
                    <w:t>FCF</w:t>
                  </w:r>
                  <w:r w:rsidRPr="00C9097E">
                    <w:rPr>
                      <w:rFonts w:asciiTheme="majorHAnsi" w:hAnsiTheme="majorHAnsi"/>
                      <w:sz w:val="16"/>
                      <w:szCs w:val="16"/>
                    </w:rPr>
                    <w:t xml:space="preserve"> / </w:t>
                  </w:r>
                  <w:r w:rsidR="00484177" w:rsidRPr="00C9097E">
                    <w:rPr>
                      <w:rFonts w:asciiTheme="majorHAnsi" w:hAnsiTheme="majorHAnsi" w:hint="eastAsia"/>
                      <w:sz w:val="16"/>
                      <w:szCs w:val="16"/>
                      <w:lang w:eastAsia="zh-CN"/>
                    </w:rPr>
                    <w:t>EBIDTA</w:t>
                  </w:r>
                  <w:r w:rsidR="003108FF" w:rsidRPr="00C9097E">
                    <w:rPr>
                      <w:rFonts w:asciiTheme="majorHAnsi" w:hAnsiTheme="majorHAnsi" w:hint="eastAsia"/>
                      <w:sz w:val="16"/>
                      <w:szCs w:val="16"/>
                      <w:lang w:eastAsia="zh-CN"/>
                    </w:rPr>
                    <w:t xml:space="preserve"> </w:t>
                  </w:r>
                  <w:r w:rsidR="00FD0265" w:rsidRPr="00C9097E">
                    <w:rPr>
                      <w:rFonts w:asciiTheme="majorHAnsi" w:hAnsiTheme="majorHAnsi"/>
                      <w:sz w:val="16"/>
                      <w:szCs w:val="16"/>
                    </w:rPr>
                    <w:t>Margin</w:t>
                  </w:r>
                  <w:r w:rsidRPr="00C9097E">
                    <w:rPr>
                      <w:rFonts w:asciiTheme="majorHAnsi" w:hAnsiTheme="majorHAnsi"/>
                      <w:sz w:val="16"/>
                      <w:szCs w:val="16"/>
                    </w:rPr>
                    <w:t xml:space="preserve"> </w:t>
                  </w:r>
                </w:p>
              </w:tc>
              <w:tc>
                <w:tcPr>
                  <w:tcW w:w="898" w:type="dxa"/>
                  <w:shd w:val="clear" w:color="auto" w:fill="auto"/>
                </w:tcPr>
                <w:p w14:paraId="4FFEFCE9" w14:textId="48E47B9B" w:rsidR="00830F06" w:rsidRPr="00541B49" w:rsidRDefault="00541B49" w:rsidP="00137644">
                  <w:pPr>
                    <w:rPr>
                      <w:rFonts w:asciiTheme="majorHAnsi" w:hAnsiTheme="majorHAnsi"/>
                      <w:sz w:val="16"/>
                      <w:szCs w:val="16"/>
                    </w:rPr>
                  </w:pPr>
                  <w:r w:rsidRPr="00541B49">
                    <w:rPr>
                      <w:rFonts w:asciiTheme="majorHAnsi" w:hAnsiTheme="majorHAnsi"/>
                      <w:sz w:val="16"/>
                      <w:szCs w:val="16"/>
                    </w:rPr>
                    <w:t>58.53</w:t>
                  </w:r>
                  <w:r w:rsidR="00ED6EC7" w:rsidRPr="00541B49">
                    <w:rPr>
                      <w:rFonts w:asciiTheme="majorHAnsi" w:hAnsiTheme="majorHAnsi"/>
                      <w:sz w:val="16"/>
                      <w:szCs w:val="16"/>
                    </w:rPr>
                    <w:t>%</w:t>
                  </w:r>
                </w:p>
              </w:tc>
              <w:tc>
                <w:tcPr>
                  <w:tcW w:w="1075" w:type="dxa"/>
                  <w:shd w:val="clear" w:color="auto" w:fill="auto"/>
                </w:tcPr>
                <w:p w14:paraId="04395283" w14:textId="025EEEB6" w:rsidR="00830F06" w:rsidRPr="00541B49" w:rsidRDefault="00541B49" w:rsidP="00830F06">
                  <w:pPr>
                    <w:rPr>
                      <w:rFonts w:asciiTheme="majorHAnsi" w:hAnsiTheme="majorHAnsi"/>
                      <w:sz w:val="16"/>
                      <w:szCs w:val="16"/>
                    </w:rPr>
                  </w:pPr>
                  <w:r w:rsidRPr="00541B49">
                    <w:rPr>
                      <w:rFonts w:asciiTheme="majorHAnsi" w:hAnsiTheme="majorHAnsi"/>
                      <w:sz w:val="16"/>
                      <w:szCs w:val="16"/>
                    </w:rPr>
                    <w:t>55.46</w:t>
                  </w:r>
                  <w:r w:rsidR="00ED6EC7" w:rsidRPr="00541B49">
                    <w:rPr>
                      <w:rFonts w:asciiTheme="majorHAnsi" w:hAnsiTheme="majorHAnsi"/>
                      <w:sz w:val="16"/>
                      <w:szCs w:val="16"/>
                    </w:rPr>
                    <w:t>%</w:t>
                  </w:r>
                </w:p>
              </w:tc>
            </w:tr>
            <w:tr w:rsidR="00BA5DC4" w:rsidRPr="00575FDD" w14:paraId="42F79EE5" w14:textId="77777777" w:rsidTr="003108FF">
              <w:tc>
                <w:tcPr>
                  <w:tcW w:w="3019" w:type="dxa"/>
                  <w:gridSpan w:val="2"/>
                </w:tcPr>
                <w:p w14:paraId="11317549" w14:textId="77777777" w:rsidR="00830F06" w:rsidRPr="00C9097E" w:rsidRDefault="00830F06" w:rsidP="00830F06">
                  <w:pPr>
                    <w:rPr>
                      <w:rFonts w:asciiTheme="majorHAnsi" w:hAnsiTheme="majorHAnsi"/>
                      <w:sz w:val="16"/>
                      <w:szCs w:val="16"/>
                    </w:rPr>
                  </w:pPr>
                  <w:r w:rsidRPr="00C9097E">
                    <w:rPr>
                      <w:rFonts w:asciiTheme="majorHAnsi" w:hAnsiTheme="majorHAnsi"/>
                      <w:sz w:val="16"/>
                      <w:szCs w:val="16"/>
                    </w:rPr>
                    <w:t>Cost of Debt</w:t>
                  </w:r>
                  <w:bookmarkStart w:id="0" w:name="_GoBack"/>
                  <w:bookmarkEnd w:id="0"/>
                </w:p>
              </w:tc>
              <w:tc>
                <w:tcPr>
                  <w:tcW w:w="1075" w:type="dxa"/>
                </w:tcPr>
                <w:p w14:paraId="316D237F" w14:textId="3DDFB493" w:rsidR="00830F06" w:rsidRPr="00575FDD" w:rsidRDefault="00C9097E" w:rsidP="00137644">
                  <w:pPr>
                    <w:rPr>
                      <w:rFonts w:asciiTheme="majorHAnsi" w:hAnsiTheme="majorHAnsi"/>
                      <w:sz w:val="16"/>
                      <w:szCs w:val="16"/>
                      <w:highlight w:val="yellow"/>
                    </w:rPr>
                  </w:pPr>
                  <w:r w:rsidRPr="00C9097E">
                    <w:rPr>
                      <w:rFonts w:asciiTheme="majorHAnsi" w:hAnsiTheme="majorHAnsi"/>
                      <w:sz w:val="16"/>
                      <w:szCs w:val="16"/>
                    </w:rPr>
                    <w:t>2.2</w:t>
                  </w:r>
                  <w:r w:rsidR="00ED6EC7" w:rsidRPr="00C9097E">
                    <w:rPr>
                      <w:rFonts w:asciiTheme="majorHAnsi" w:hAnsiTheme="majorHAnsi"/>
                      <w:sz w:val="16"/>
                      <w:szCs w:val="16"/>
                    </w:rPr>
                    <w:t>%</w:t>
                  </w:r>
                </w:p>
              </w:tc>
            </w:tr>
            <w:tr w:rsidR="00BA5DC4" w:rsidRPr="00575FDD" w14:paraId="67214880" w14:textId="77777777" w:rsidTr="003108FF">
              <w:tc>
                <w:tcPr>
                  <w:tcW w:w="3019" w:type="dxa"/>
                  <w:gridSpan w:val="2"/>
                </w:tcPr>
                <w:p w14:paraId="30979647" w14:textId="77777777" w:rsidR="00830F06" w:rsidRPr="00C9097E" w:rsidRDefault="00830F06" w:rsidP="00830F06">
                  <w:pPr>
                    <w:rPr>
                      <w:rFonts w:asciiTheme="majorHAnsi" w:hAnsiTheme="majorHAnsi"/>
                      <w:sz w:val="16"/>
                      <w:szCs w:val="16"/>
                    </w:rPr>
                  </w:pPr>
                  <w:r w:rsidRPr="00C9097E">
                    <w:rPr>
                      <w:rFonts w:asciiTheme="majorHAnsi" w:hAnsiTheme="majorHAnsi"/>
                      <w:sz w:val="16"/>
                      <w:szCs w:val="16"/>
                    </w:rPr>
                    <w:t>Tax Rate</w:t>
                  </w:r>
                </w:p>
              </w:tc>
              <w:tc>
                <w:tcPr>
                  <w:tcW w:w="1075" w:type="dxa"/>
                </w:tcPr>
                <w:p w14:paraId="426CE887" w14:textId="5454DD95" w:rsidR="00830F06" w:rsidRPr="00575FDD" w:rsidRDefault="00C9097E" w:rsidP="00830F06">
                  <w:pPr>
                    <w:rPr>
                      <w:rFonts w:asciiTheme="majorHAnsi" w:hAnsiTheme="majorHAnsi"/>
                      <w:sz w:val="16"/>
                      <w:szCs w:val="16"/>
                      <w:highlight w:val="yellow"/>
                    </w:rPr>
                  </w:pPr>
                  <w:r w:rsidRPr="00C9097E">
                    <w:rPr>
                      <w:rFonts w:asciiTheme="majorHAnsi" w:hAnsiTheme="majorHAnsi" w:hint="eastAsia"/>
                      <w:sz w:val="16"/>
                      <w:szCs w:val="16"/>
                      <w:lang w:eastAsia="zh-CN"/>
                    </w:rPr>
                    <w:t>36.94</w:t>
                  </w:r>
                  <w:r w:rsidR="00ED6EC7" w:rsidRPr="00C9097E">
                    <w:rPr>
                      <w:rFonts w:asciiTheme="majorHAnsi" w:hAnsiTheme="majorHAnsi"/>
                      <w:sz w:val="16"/>
                      <w:szCs w:val="16"/>
                    </w:rPr>
                    <w:t>%</w:t>
                  </w:r>
                </w:p>
              </w:tc>
            </w:tr>
            <w:tr w:rsidR="00BA5DC4" w:rsidRPr="00575FDD" w14:paraId="0F9564DE" w14:textId="77777777" w:rsidTr="003108FF">
              <w:tc>
                <w:tcPr>
                  <w:tcW w:w="3019" w:type="dxa"/>
                  <w:gridSpan w:val="2"/>
                </w:tcPr>
                <w:p w14:paraId="02E73EF4" w14:textId="77777777" w:rsidR="00830F06" w:rsidRPr="00C9097E" w:rsidRDefault="00830F06" w:rsidP="00830F06">
                  <w:pPr>
                    <w:rPr>
                      <w:rFonts w:asciiTheme="majorHAnsi" w:hAnsiTheme="majorHAnsi"/>
                      <w:sz w:val="16"/>
                      <w:szCs w:val="16"/>
                    </w:rPr>
                  </w:pPr>
                  <w:r w:rsidRPr="00C9097E">
                    <w:rPr>
                      <w:rFonts w:asciiTheme="majorHAnsi" w:hAnsiTheme="majorHAnsi"/>
                      <w:sz w:val="16"/>
                      <w:szCs w:val="16"/>
                    </w:rPr>
                    <w:t xml:space="preserve">Cost of Equity </w:t>
                  </w:r>
                </w:p>
              </w:tc>
              <w:tc>
                <w:tcPr>
                  <w:tcW w:w="1075" w:type="dxa"/>
                </w:tcPr>
                <w:p w14:paraId="7C66D20E" w14:textId="7718DF95" w:rsidR="00830F06" w:rsidRPr="00575FDD" w:rsidRDefault="00C9097E" w:rsidP="00C9097E">
                  <w:pPr>
                    <w:rPr>
                      <w:rFonts w:asciiTheme="majorHAnsi" w:hAnsiTheme="majorHAnsi"/>
                      <w:sz w:val="16"/>
                      <w:szCs w:val="16"/>
                      <w:highlight w:val="yellow"/>
                    </w:rPr>
                  </w:pPr>
                  <w:r w:rsidRPr="00C9097E">
                    <w:rPr>
                      <w:rFonts w:asciiTheme="majorHAnsi" w:hAnsiTheme="majorHAnsi"/>
                      <w:sz w:val="16"/>
                      <w:szCs w:val="16"/>
                    </w:rPr>
                    <w:t>10.4</w:t>
                  </w:r>
                  <w:r w:rsidR="00ED6EC7" w:rsidRPr="00C9097E">
                    <w:rPr>
                      <w:rFonts w:asciiTheme="majorHAnsi" w:hAnsiTheme="majorHAnsi"/>
                      <w:sz w:val="16"/>
                      <w:szCs w:val="16"/>
                    </w:rPr>
                    <w:t>%</w:t>
                  </w:r>
                </w:p>
              </w:tc>
            </w:tr>
            <w:tr w:rsidR="00BA5DC4" w:rsidRPr="00575FDD" w14:paraId="19A1F6C8" w14:textId="77777777" w:rsidTr="003108FF">
              <w:tc>
                <w:tcPr>
                  <w:tcW w:w="3019" w:type="dxa"/>
                  <w:gridSpan w:val="2"/>
                </w:tcPr>
                <w:p w14:paraId="714B53EA" w14:textId="77777777" w:rsidR="00830F06" w:rsidRPr="00C9097E" w:rsidRDefault="00830F06" w:rsidP="00830F06">
                  <w:pPr>
                    <w:rPr>
                      <w:rFonts w:asciiTheme="majorHAnsi" w:hAnsiTheme="majorHAnsi"/>
                      <w:sz w:val="16"/>
                      <w:szCs w:val="16"/>
                    </w:rPr>
                  </w:pPr>
                  <w:r w:rsidRPr="00C9097E">
                    <w:rPr>
                      <w:rFonts w:asciiTheme="majorHAnsi" w:hAnsiTheme="majorHAnsi"/>
                      <w:sz w:val="16"/>
                      <w:szCs w:val="16"/>
                    </w:rPr>
                    <w:t>WACC</w:t>
                  </w:r>
                </w:p>
              </w:tc>
              <w:tc>
                <w:tcPr>
                  <w:tcW w:w="1075" w:type="dxa"/>
                </w:tcPr>
                <w:p w14:paraId="71DF2BD8" w14:textId="31D1ED7E" w:rsidR="00830F06" w:rsidRPr="00575FDD" w:rsidRDefault="00541B49" w:rsidP="00541B49">
                  <w:pPr>
                    <w:rPr>
                      <w:rFonts w:asciiTheme="majorHAnsi" w:hAnsiTheme="majorHAnsi"/>
                      <w:sz w:val="16"/>
                      <w:szCs w:val="16"/>
                      <w:highlight w:val="yellow"/>
                    </w:rPr>
                  </w:pPr>
                  <w:r w:rsidRPr="00541B49">
                    <w:rPr>
                      <w:rFonts w:asciiTheme="majorHAnsi" w:hAnsiTheme="majorHAnsi"/>
                      <w:sz w:val="16"/>
                      <w:szCs w:val="16"/>
                    </w:rPr>
                    <w:t>9.6%</w:t>
                  </w:r>
                </w:p>
              </w:tc>
            </w:tr>
            <w:tr w:rsidR="00BA5DC4" w:rsidRPr="00575FDD" w14:paraId="48232758" w14:textId="77777777" w:rsidTr="003108FF">
              <w:trPr>
                <w:trHeight w:val="197"/>
              </w:trPr>
              <w:tc>
                <w:tcPr>
                  <w:tcW w:w="3019" w:type="dxa"/>
                  <w:gridSpan w:val="2"/>
                </w:tcPr>
                <w:p w14:paraId="75850D20" w14:textId="77777777" w:rsidR="00830F06" w:rsidRPr="00C9097E" w:rsidRDefault="00830F06" w:rsidP="00830F06">
                  <w:pPr>
                    <w:rPr>
                      <w:rFonts w:asciiTheme="majorHAnsi" w:hAnsiTheme="majorHAnsi"/>
                      <w:sz w:val="16"/>
                      <w:szCs w:val="16"/>
                    </w:rPr>
                  </w:pPr>
                  <w:r w:rsidRPr="00C9097E">
                    <w:rPr>
                      <w:rFonts w:asciiTheme="majorHAnsi" w:hAnsiTheme="majorHAnsi"/>
                      <w:sz w:val="16"/>
                      <w:szCs w:val="16"/>
                    </w:rPr>
                    <w:t xml:space="preserve">Perpetuity growth rate </w:t>
                  </w:r>
                </w:p>
              </w:tc>
              <w:tc>
                <w:tcPr>
                  <w:tcW w:w="1075" w:type="dxa"/>
                </w:tcPr>
                <w:p w14:paraId="0C5586DB" w14:textId="17B522A9" w:rsidR="00830F06" w:rsidRPr="00575FDD" w:rsidRDefault="00541B49" w:rsidP="00830F06">
                  <w:pPr>
                    <w:rPr>
                      <w:rFonts w:asciiTheme="majorHAnsi" w:hAnsiTheme="majorHAnsi"/>
                      <w:sz w:val="16"/>
                      <w:szCs w:val="16"/>
                      <w:highlight w:val="yellow"/>
                    </w:rPr>
                  </w:pPr>
                  <w:r w:rsidRPr="00541B49">
                    <w:rPr>
                      <w:rFonts w:asciiTheme="majorHAnsi" w:hAnsiTheme="majorHAnsi"/>
                      <w:sz w:val="16"/>
                      <w:szCs w:val="16"/>
                    </w:rPr>
                    <w:t>3.3</w:t>
                  </w:r>
                  <w:r w:rsidR="00ED6EC7" w:rsidRPr="00541B49">
                    <w:rPr>
                      <w:rFonts w:asciiTheme="majorHAnsi" w:hAnsiTheme="majorHAnsi"/>
                      <w:sz w:val="16"/>
                      <w:szCs w:val="16"/>
                    </w:rPr>
                    <w:t>%</w:t>
                  </w:r>
                </w:p>
              </w:tc>
            </w:tr>
          </w:tbl>
          <w:p w14:paraId="4363BD08" w14:textId="77777777" w:rsidR="009F0D12" w:rsidRPr="00541B49" w:rsidRDefault="009F0D12" w:rsidP="009F0D12">
            <w:pPr>
              <w:jc w:val="both"/>
              <w:rPr>
                <w:rFonts w:asciiTheme="majorHAnsi" w:hAnsiTheme="majorHAnsi"/>
                <w:b/>
                <w:sz w:val="16"/>
                <w:szCs w:val="16"/>
              </w:rPr>
            </w:pPr>
            <w:r w:rsidRPr="00541B49">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BA5DC4" w:rsidRPr="00541B49" w14:paraId="2502AA66" w14:textId="77777777" w:rsidTr="00FB4741">
              <w:tc>
                <w:tcPr>
                  <w:tcW w:w="1610" w:type="dxa"/>
                  <w:shd w:val="clear" w:color="auto" w:fill="DBE5F1" w:themeFill="accent1" w:themeFillTint="33"/>
                </w:tcPr>
                <w:p w14:paraId="6457A1D0" w14:textId="29877D09" w:rsidR="009F0D12" w:rsidRPr="00541B49" w:rsidRDefault="009F0D12" w:rsidP="00766C69">
                  <w:pPr>
                    <w:jc w:val="both"/>
                    <w:rPr>
                      <w:rFonts w:asciiTheme="majorHAnsi" w:hAnsiTheme="majorHAnsi"/>
                      <w:sz w:val="16"/>
                      <w:szCs w:val="16"/>
                      <w:lang w:eastAsia="zh-CN"/>
                    </w:rPr>
                  </w:pPr>
                  <w:r w:rsidRPr="00541B49">
                    <w:rPr>
                      <w:rFonts w:asciiTheme="majorHAnsi" w:hAnsiTheme="majorHAnsi"/>
                      <w:sz w:val="16"/>
                      <w:szCs w:val="16"/>
                    </w:rPr>
                    <w:t>Buy</w:t>
                  </w:r>
                  <w:r w:rsidR="007B1B8F" w:rsidRPr="00541B49">
                    <w:rPr>
                      <w:rFonts w:asciiTheme="majorHAnsi" w:hAnsiTheme="majorHAnsi"/>
                      <w:sz w:val="16"/>
                      <w:szCs w:val="16"/>
                    </w:rPr>
                    <w:t>:</w:t>
                  </w:r>
                  <w:r w:rsidR="00663A75" w:rsidRPr="00541B49">
                    <w:rPr>
                      <w:rFonts w:asciiTheme="majorHAnsi" w:hAnsiTheme="majorHAnsi"/>
                      <w:sz w:val="16"/>
                      <w:szCs w:val="16"/>
                    </w:rPr>
                    <w:t>26</w:t>
                  </w:r>
                </w:p>
              </w:tc>
              <w:tc>
                <w:tcPr>
                  <w:tcW w:w="1077" w:type="dxa"/>
                  <w:shd w:val="clear" w:color="auto" w:fill="DBE5F1" w:themeFill="accent1" w:themeFillTint="33"/>
                </w:tcPr>
                <w:p w14:paraId="10E79476" w14:textId="6BF223D5" w:rsidR="009F0D12" w:rsidRPr="00541B49" w:rsidRDefault="007B1B8F" w:rsidP="009F0D12">
                  <w:pPr>
                    <w:jc w:val="both"/>
                    <w:rPr>
                      <w:rFonts w:asciiTheme="majorHAnsi" w:hAnsiTheme="majorHAnsi"/>
                      <w:sz w:val="16"/>
                      <w:szCs w:val="16"/>
                      <w:lang w:eastAsia="zh-CN"/>
                    </w:rPr>
                  </w:pPr>
                  <w:r w:rsidRPr="00541B49">
                    <w:rPr>
                      <w:rFonts w:asciiTheme="majorHAnsi" w:hAnsiTheme="majorHAnsi"/>
                      <w:sz w:val="16"/>
                      <w:szCs w:val="16"/>
                    </w:rPr>
                    <w:t>Hold</w:t>
                  </w:r>
                  <w:r w:rsidR="009F0D12" w:rsidRPr="00541B49">
                    <w:rPr>
                      <w:rFonts w:asciiTheme="majorHAnsi" w:hAnsiTheme="majorHAnsi"/>
                      <w:sz w:val="16"/>
                      <w:szCs w:val="16"/>
                    </w:rPr>
                    <w:t xml:space="preserve">: </w:t>
                  </w:r>
                  <w:r w:rsidR="00663A75" w:rsidRPr="00541B49">
                    <w:rPr>
                      <w:rFonts w:asciiTheme="majorHAnsi" w:hAnsiTheme="majorHAnsi"/>
                      <w:sz w:val="16"/>
                      <w:szCs w:val="16"/>
                    </w:rPr>
                    <w:t>9</w:t>
                  </w:r>
                </w:p>
              </w:tc>
              <w:tc>
                <w:tcPr>
                  <w:tcW w:w="1407" w:type="dxa"/>
                  <w:shd w:val="clear" w:color="auto" w:fill="DBE5F1" w:themeFill="accent1" w:themeFillTint="33"/>
                </w:tcPr>
                <w:p w14:paraId="1F373BED" w14:textId="34816FB3" w:rsidR="009F0D12" w:rsidRPr="00541B49" w:rsidRDefault="007B1B8F" w:rsidP="009F0D12">
                  <w:pPr>
                    <w:jc w:val="both"/>
                    <w:rPr>
                      <w:rFonts w:asciiTheme="majorHAnsi" w:hAnsiTheme="majorHAnsi"/>
                      <w:sz w:val="16"/>
                      <w:szCs w:val="16"/>
                      <w:lang w:eastAsia="zh-CN"/>
                    </w:rPr>
                  </w:pPr>
                  <w:r w:rsidRPr="00541B49">
                    <w:rPr>
                      <w:rFonts w:asciiTheme="majorHAnsi" w:hAnsiTheme="majorHAnsi"/>
                      <w:sz w:val="16"/>
                      <w:szCs w:val="16"/>
                    </w:rPr>
                    <w:t>Sell:</w:t>
                  </w:r>
                  <w:r w:rsidR="00052D6E" w:rsidRPr="00541B49">
                    <w:rPr>
                      <w:rFonts w:asciiTheme="majorHAnsi" w:hAnsiTheme="majorHAnsi"/>
                      <w:sz w:val="16"/>
                      <w:szCs w:val="16"/>
                    </w:rPr>
                    <w:t>0</w:t>
                  </w:r>
                </w:p>
              </w:tc>
            </w:tr>
            <w:tr w:rsidR="00BA5DC4" w:rsidRPr="00541B49" w14:paraId="0A705346" w14:textId="77777777" w:rsidTr="00FB4741">
              <w:tc>
                <w:tcPr>
                  <w:tcW w:w="1610" w:type="dxa"/>
                  <w:shd w:val="clear" w:color="auto" w:fill="DBE5F1" w:themeFill="accent1" w:themeFillTint="33"/>
                </w:tcPr>
                <w:p w14:paraId="7897F5B6" w14:textId="4F317FB7" w:rsidR="00DF636E" w:rsidRPr="00541B49" w:rsidRDefault="00DF636E" w:rsidP="00DF636E">
                  <w:pPr>
                    <w:jc w:val="both"/>
                    <w:rPr>
                      <w:rFonts w:asciiTheme="majorHAnsi" w:hAnsiTheme="majorHAnsi"/>
                      <w:sz w:val="16"/>
                      <w:szCs w:val="16"/>
                    </w:rPr>
                  </w:pPr>
                  <w:r w:rsidRPr="00541B49">
                    <w:rPr>
                      <w:rFonts w:asciiTheme="majorHAnsi" w:hAnsiTheme="majorHAnsi"/>
                      <w:sz w:val="16"/>
                      <w:szCs w:val="16"/>
                    </w:rPr>
                    <w:t>Target Price Range</w:t>
                  </w:r>
                </w:p>
              </w:tc>
              <w:tc>
                <w:tcPr>
                  <w:tcW w:w="1077" w:type="dxa"/>
                  <w:shd w:val="clear" w:color="auto" w:fill="DBE5F1" w:themeFill="accent1" w:themeFillTint="33"/>
                </w:tcPr>
                <w:p w14:paraId="78BA4ECF" w14:textId="247F9FE4" w:rsidR="00DF636E" w:rsidRPr="00541B49" w:rsidRDefault="00663A75" w:rsidP="00663A75">
                  <w:pPr>
                    <w:jc w:val="both"/>
                    <w:rPr>
                      <w:rFonts w:asciiTheme="majorHAnsi" w:hAnsiTheme="majorHAnsi"/>
                      <w:sz w:val="16"/>
                      <w:szCs w:val="16"/>
                      <w:lang w:eastAsia="zh-CN"/>
                    </w:rPr>
                  </w:pPr>
                  <w:r w:rsidRPr="00541B49">
                    <w:rPr>
                      <w:rFonts w:asciiTheme="majorHAnsi" w:hAnsiTheme="majorHAnsi"/>
                      <w:sz w:val="16"/>
                      <w:szCs w:val="16"/>
                    </w:rPr>
                    <w:t>165-240</w:t>
                  </w:r>
                </w:p>
              </w:tc>
              <w:tc>
                <w:tcPr>
                  <w:tcW w:w="1407" w:type="dxa"/>
                  <w:shd w:val="clear" w:color="auto" w:fill="DBE5F1" w:themeFill="accent1" w:themeFillTint="33"/>
                </w:tcPr>
                <w:p w14:paraId="1E6E599B" w14:textId="6205B746" w:rsidR="00DF636E" w:rsidRPr="00541B49" w:rsidRDefault="004662BF" w:rsidP="004271AA">
                  <w:pPr>
                    <w:jc w:val="both"/>
                    <w:rPr>
                      <w:rFonts w:asciiTheme="majorHAnsi" w:hAnsiTheme="majorHAnsi"/>
                      <w:sz w:val="16"/>
                      <w:szCs w:val="16"/>
                      <w:lang w:eastAsia="zh-CN"/>
                    </w:rPr>
                  </w:pPr>
                  <w:r w:rsidRPr="00541B49">
                    <w:rPr>
                      <w:rFonts w:asciiTheme="majorHAnsi" w:hAnsiTheme="majorHAnsi" w:hint="eastAsia"/>
                      <w:sz w:val="16"/>
                      <w:szCs w:val="16"/>
                      <w:lang w:eastAsia="zh-CN"/>
                    </w:rPr>
                    <w:t xml:space="preserve">Avg. </w:t>
                  </w:r>
                  <w:r w:rsidR="00541B49" w:rsidRPr="00541B49">
                    <w:rPr>
                      <w:rFonts w:asciiTheme="majorHAnsi" w:hAnsiTheme="majorHAnsi" w:hint="eastAsia"/>
                      <w:sz w:val="16"/>
                      <w:szCs w:val="16"/>
                      <w:lang w:eastAsia="zh-CN"/>
                    </w:rPr>
                    <w:t>213.07</w:t>
                  </w:r>
                </w:p>
              </w:tc>
            </w:tr>
            <w:tr w:rsidR="00BA5DC4" w:rsidRPr="00541B49" w14:paraId="18B2C8FA" w14:textId="77777777" w:rsidTr="00FB4741">
              <w:tc>
                <w:tcPr>
                  <w:tcW w:w="1610" w:type="dxa"/>
                </w:tcPr>
                <w:p w14:paraId="12374E3E" w14:textId="54071C10" w:rsidR="00DF636E" w:rsidRPr="00541B49" w:rsidRDefault="00DF636E" w:rsidP="00DF636E">
                  <w:pPr>
                    <w:jc w:val="both"/>
                    <w:rPr>
                      <w:rFonts w:asciiTheme="majorHAnsi" w:hAnsiTheme="majorHAnsi"/>
                      <w:sz w:val="16"/>
                      <w:szCs w:val="16"/>
                    </w:rPr>
                  </w:pPr>
                </w:p>
              </w:tc>
              <w:tc>
                <w:tcPr>
                  <w:tcW w:w="1077" w:type="dxa"/>
                </w:tcPr>
                <w:p w14:paraId="6EC161A2" w14:textId="6B87CE6D" w:rsidR="00DF636E" w:rsidRPr="00541B49" w:rsidRDefault="00DF636E" w:rsidP="00DF636E">
                  <w:pPr>
                    <w:jc w:val="both"/>
                    <w:rPr>
                      <w:rFonts w:asciiTheme="majorHAnsi" w:hAnsiTheme="majorHAnsi"/>
                      <w:sz w:val="16"/>
                      <w:szCs w:val="16"/>
                    </w:rPr>
                  </w:pPr>
                </w:p>
              </w:tc>
              <w:tc>
                <w:tcPr>
                  <w:tcW w:w="1407" w:type="dxa"/>
                </w:tcPr>
                <w:p w14:paraId="0BCB7E23" w14:textId="3B9FA11D" w:rsidR="00DF636E" w:rsidRPr="00541B49" w:rsidRDefault="00DF636E" w:rsidP="00DF636E">
                  <w:pPr>
                    <w:jc w:val="both"/>
                    <w:rPr>
                      <w:rFonts w:asciiTheme="majorHAnsi" w:hAnsiTheme="majorHAnsi"/>
                      <w:sz w:val="16"/>
                      <w:szCs w:val="16"/>
                    </w:rPr>
                  </w:pPr>
                </w:p>
              </w:tc>
            </w:tr>
            <w:tr w:rsidR="00BA5DC4" w:rsidRPr="00575FDD" w14:paraId="0BBF9B66" w14:textId="77777777" w:rsidTr="00A768FF">
              <w:trPr>
                <w:trHeight w:val="215"/>
              </w:trPr>
              <w:tc>
                <w:tcPr>
                  <w:tcW w:w="4094" w:type="dxa"/>
                  <w:gridSpan w:val="3"/>
                </w:tcPr>
                <w:p w14:paraId="22CC1EA0" w14:textId="70DDBBFD" w:rsidR="007B1B8F" w:rsidRPr="00541B49" w:rsidRDefault="007B1B8F" w:rsidP="004271AA">
                  <w:pPr>
                    <w:jc w:val="both"/>
                    <w:rPr>
                      <w:rFonts w:asciiTheme="majorHAnsi" w:hAnsiTheme="majorHAnsi"/>
                      <w:sz w:val="16"/>
                      <w:szCs w:val="16"/>
                      <w:lang w:eastAsia="zh-CN"/>
                    </w:rPr>
                  </w:pPr>
                  <w:r w:rsidRPr="00541B49">
                    <w:rPr>
                      <w:rFonts w:asciiTheme="majorHAnsi" w:hAnsiTheme="majorHAnsi"/>
                      <w:sz w:val="16"/>
                      <w:szCs w:val="16"/>
                    </w:rPr>
                    <w:t xml:space="preserve">Source: </w:t>
                  </w:r>
                  <w:r w:rsidR="004271AA" w:rsidRPr="00541B49">
                    <w:rPr>
                      <w:rFonts w:asciiTheme="majorHAnsi" w:hAnsiTheme="majorHAnsi" w:hint="eastAsia"/>
                      <w:sz w:val="16"/>
                      <w:szCs w:val="16"/>
                      <w:lang w:eastAsia="zh-CN"/>
                    </w:rPr>
                    <w:t>Bloomberg</w:t>
                  </w:r>
                </w:p>
              </w:tc>
            </w:tr>
          </w:tbl>
          <w:p w14:paraId="577D83D9" w14:textId="77777777" w:rsidR="002D3CFC" w:rsidRPr="00575FDD" w:rsidRDefault="002D3CFC" w:rsidP="00443ED9">
            <w:pPr>
              <w:jc w:val="both"/>
              <w:rPr>
                <w:rFonts w:asciiTheme="majorHAnsi" w:hAnsiTheme="majorHAnsi"/>
                <w:b/>
                <w:sz w:val="16"/>
                <w:szCs w:val="16"/>
                <w:highlight w:val="yellow"/>
              </w:rPr>
            </w:pPr>
          </w:p>
        </w:tc>
      </w:tr>
    </w:tbl>
    <w:p w14:paraId="2B589A9D" w14:textId="77777777" w:rsidR="00830F06" w:rsidRPr="00575FDD" w:rsidRDefault="00830F06" w:rsidP="00443ED9">
      <w:pPr>
        <w:ind w:left="-1440"/>
        <w:jc w:val="both"/>
        <w:rPr>
          <w:rFonts w:asciiTheme="majorHAnsi" w:hAnsiTheme="majorHAnsi"/>
          <w:b/>
          <w:sz w:val="16"/>
          <w:szCs w:val="16"/>
          <w:highlight w:val="yellow"/>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575FDD" w14:paraId="660DEC2C" w14:textId="77777777" w:rsidTr="00D50F9B">
        <w:tc>
          <w:tcPr>
            <w:tcW w:w="7488" w:type="dxa"/>
            <w:shd w:val="clear" w:color="auto" w:fill="365F91" w:themeFill="accent1" w:themeFillShade="BF"/>
          </w:tcPr>
          <w:p w14:paraId="1BAF6900" w14:textId="27A2E398" w:rsidR="00766C69" w:rsidRPr="00663A75" w:rsidRDefault="00766C69" w:rsidP="004F2EAA">
            <w:pPr>
              <w:rPr>
                <w:rFonts w:asciiTheme="majorHAnsi" w:hAnsiTheme="majorHAnsi"/>
                <w:b/>
                <w:color w:val="FFFFFF" w:themeColor="background1"/>
                <w:sz w:val="16"/>
                <w:szCs w:val="16"/>
              </w:rPr>
            </w:pPr>
            <w:r w:rsidRPr="00663A75">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3F59A6" w:rsidRDefault="00766C69" w:rsidP="00DA3564">
            <w:pPr>
              <w:jc w:val="both"/>
              <w:rPr>
                <w:rFonts w:asciiTheme="majorHAnsi" w:hAnsiTheme="majorHAnsi"/>
                <w:b/>
                <w:color w:val="FFFFFF" w:themeColor="background1"/>
                <w:sz w:val="16"/>
                <w:szCs w:val="16"/>
              </w:rPr>
            </w:pPr>
            <w:r w:rsidRPr="003F59A6">
              <w:rPr>
                <w:rFonts w:asciiTheme="majorHAnsi" w:hAnsiTheme="majorHAnsi"/>
                <w:b/>
                <w:color w:val="FFFFFF" w:themeColor="background1"/>
                <w:sz w:val="16"/>
                <w:szCs w:val="16"/>
              </w:rPr>
              <w:t>Total Return</w:t>
            </w:r>
          </w:p>
        </w:tc>
      </w:tr>
      <w:tr w:rsidR="00766C69" w:rsidRPr="00D9079F" w14:paraId="2AA141CB" w14:textId="77777777" w:rsidTr="00D50F9B">
        <w:tc>
          <w:tcPr>
            <w:tcW w:w="7488" w:type="dxa"/>
          </w:tcPr>
          <w:tbl>
            <w:tblPr>
              <w:tblStyle w:val="TableGrid"/>
              <w:tblW w:w="6565" w:type="dxa"/>
              <w:tblLayout w:type="fixed"/>
              <w:tblLook w:val="04A0" w:firstRow="1" w:lastRow="0" w:firstColumn="1" w:lastColumn="0" w:noHBand="0" w:noVBand="1"/>
            </w:tblPr>
            <w:tblGrid>
              <w:gridCol w:w="1525"/>
              <w:gridCol w:w="878"/>
              <w:gridCol w:w="1072"/>
              <w:gridCol w:w="900"/>
              <w:gridCol w:w="930"/>
              <w:gridCol w:w="1260"/>
            </w:tblGrid>
            <w:tr w:rsidR="00B607D6" w:rsidRPr="00663A75" w14:paraId="03A7F5D8" w14:textId="77777777" w:rsidTr="00B607D6">
              <w:tc>
                <w:tcPr>
                  <w:tcW w:w="1525" w:type="dxa"/>
                  <w:shd w:val="clear" w:color="auto" w:fill="DBE5F1" w:themeFill="accent1" w:themeFillTint="33"/>
                </w:tcPr>
                <w:p w14:paraId="18F981FE" w14:textId="10471A60" w:rsidR="00AF0C8D" w:rsidRPr="00663A75" w:rsidRDefault="00AF0C8D" w:rsidP="00AF0C8D">
                  <w:pPr>
                    <w:rPr>
                      <w:rFonts w:asciiTheme="majorHAnsi" w:hAnsiTheme="majorHAnsi"/>
                      <w:sz w:val="16"/>
                      <w:szCs w:val="16"/>
                    </w:rPr>
                  </w:pPr>
                </w:p>
              </w:tc>
              <w:tc>
                <w:tcPr>
                  <w:tcW w:w="878" w:type="dxa"/>
                  <w:shd w:val="clear" w:color="auto" w:fill="DBE5F1" w:themeFill="accent1" w:themeFillTint="33"/>
                </w:tcPr>
                <w:p w14:paraId="533159FD" w14:textId="4F3535B8" w:rsidR="00AF0C8D" w:rsidRPr="00663A75" w:rsidRDefault="00C11C92" w:rsidP="00B607D6">
                  <w:pPr>
                    <w:rPr>
                      <w:rFonts w:asciiTheme="majorHAnsi" w:hAnsiTheme="majorHAnsi"/>
                      <w:sz w:val="16"/>
                      <w:szCs w:val="16"/>
                      <w:lang w:eastAsia="zh-CN"/>
                    </w:rPr>
                  </w:pPr>
                  <w:r w:rsidRPr="00663A75">
                    <w:rPr>
                      <w:rFonts w:asciiTheme="majorHAnsi" w:hAnsiTheme="majorHAnsi"/>
                      <w:sz w:val="16"/>
                      <w:szCs w:val="16"/>
                      <w:lang w:eastAsia="zh-CN"/>
                    </w:rPr>
                    <w:t>Home Depot</w:t>
                  </w:r>
                </w:p>
              </w:tc>
              <w:tc>
                <w:tcPr>
                  <w:tcW w:w="1072" w:type="dxa"/>
                  <w:shd w:val="clear" w:color="auto" w:fill="DBE5F1" w:themeFill="accent1" w:themeFillTint="33"/>
                </w:tcPr>
                <w:p w14:paraId="488ED66B" w14:textId="23852797" w:rsidR="00AF0C8D" w:rsidRPr="00663A75" w:rsidRDefault="00C11C92" w:rsidP="00AF0C8D">
                  <w:pPr>
                    <w:rPr>
                      <w:rFonts w:asciiTheme="majorHAnsi" w:hAnsiTheme="majorHAnsi"/>
                      <w:sz w:val="16"/>
                      <w:szCs w:val="16"/>
                      <w:lang w:eastAsia="zh-CN"/>
                    </w:rPr>
                  </w:pPr>
                  <w:r w:rsidRPr="00663A75">
                    <w:rPr>
                      <w:rFonts w:asciiTheme="majorHAnsi" w:hAnsiTheme="majorHAnsi"/>
                      <w:sz w:val="16"/>
                      <w:szCs w:val="16"/>
                      <w:lang w:eastAsia="zh-CN"/>
                    </w:rPr>
                    <w:t>Lowes</w:t>
                  </w:r>
                </w:p>
              </w:tc>
              <w:tc>
                <w:tcPr>
                  <w:tcW w:w="900" w:type="dxa"/>
                  <w:shd w:val="clear" w:color="auto" w:fill="DBE5F1" w:themeFill="accent1" w:themeFillTint="33"/>
                </w:tcPr>
                <w:p w14:paraId="36FCBD39" w14:textId="09488B09" w:rsidR="00AF0C8D" w:rsidRPr="00663A75" w:rsidRDefault="00C11C92" w:rsidP="00AF0C8D">
                  <w:pPr>
                    <w:rPr>
                      <w:rFonts w:asciiTheme="majorHAnsi" w:hAnsiTheme="majorHAnsi"/>
                      <w:sz w:val="16"/>
                      <w:szCs w:val="16"/>
                      <w:lang w:eastAsia="zh-CN"/>
                    </w:rPr>
                  </w:pPr>
                  <w:r w:rsidRPr="00663A75">
                    <w:rPr>
                      <w:rFonts w:asciiTheme="majorHAnsi" w:hAnsiTheme="majorHAnsi"/>
                      <w:sz w:val="16"/>
                      <w:szCs w:val="16"/>
                      <w:lang w:eastAsia="zh-CN"/>
                    </w:rPr>
                    <w:t>Tractor Supply</w:t>
                  </w:r>
                </w:p>
              </w:tc>
              <w:tc>
                <w:tcPr>
                  <w:tcW w:w="930" w:type="dxa"/>
                  <w:shd w:val="clear" w:color="auto" w:fill="DBE5F1" w:themeFill="accent1" w:themeFillTint="33"/>
                </w:tcPr>
                <w:p w14:paraId="18F40648" w14:textId="0AF2411B" w:rsidR="00AF0C8D" w:rsidRPr="00663A75" w:rsidRDefault="00C11C92" w:rsidP="0070047D">
                  <w:pPr>
                    <w:rPr>
                      <w:rFonts w:asciiTheme="majorHAnsi" w:hAnsiTheme="majorHAnsi"/>
                      <w:sz w:val="16"/>
                      <w:szCs w:val="16"/>
                      <w:lang w:eastAsia="zh-CN"/>
                    </w:rPr>
                  </w:pPr>
                  <w:r w:rsidRPr="00663A75">
                    <w:rPr>
                      <w:rFonts w:asciiTheme="majorHAnsi" w:hAnsiTheme="majorHAnsi"/>
                      <w:sz w:val="16"/>
                      <w:szCs w:val="16"/>
                      <w:lang w:eastAsia="zh-CN"/>
                    </w:rPr>
                    <w:t>William Sonoma</w:t>
                  </w:r>
                </w:p>
              </w:tc>
              <w:tc>
                <w:tcPr>
                  <w:tcW w:w="1260" w:type="dxa"/>
                  <w:shd w:val="clear" w:color="auto" w:fill="DBE5F1" w:themeFill="accent1" w:themeFillTint="33"/>
                </w:tcPr>
                <w:p w14:paraId="78007BAA" w14:textId="758D0BC5" w:rsidR="00AF0C8D" w:rsidRPr="00663A75" w:rsidRDefault="00CB6DB0" w:rsidP="00AF0C8D">
                  <w:pPr>
                    <w:rPr>
                      <w:rFonts w:asciiTheme="majorHAnsi" w:hAnsiTheme="majorHAnsi"/>
                      <w:sz w:val="16"/>
                      <w:szCs w:val="16"/>
                    </w:rPr>
                  </w:pPr>
                  <w:r w:rsidRPr="00663A75">
                    <w:rPr>
                      <w:rFonts w:asciiTheme="majorHAnsi" w:hAnsiTheme="majorHAnsi"/>
                      <w:sz w:val="16"/>
                      <w:szCs w:val="16"/>
                    </w:rPr>
                    <w:t>Industry Median</w:t>
                  </w:r>
                  <w:r w:rsidR="00AF0C8D" w:rsidRPr="00663A75">
                    <w:rPr>
                      <w:rFonts w:asciiTheme="majorHAnsi" w:hAnsiTheme="majorHAnsi"/>
                      <w:sz w:val="16"/>
                      <w:szCs w:val="16"/>
                    </w:rPr>
                    <w:t>*</w:t>
                  </w:r>
                </w:p>
              </w:tc>
            </w:tr>
            <w:tr w:rsidR="0051170E" w:rsidRPr="00663A75" w14:paraId="5DA42BF7" w14:textId="77777777" w:rsidTr="00B607D6">
              <w:tc>
                <w:tcPr>
                  <w:tcW w:w="1525" w:type="dxa"/>
                  <w:shd w:val="clear" w:color="auto" w:fill="auto"/>
                </w:tcPr>
                <w:p w14:paraId="5D8F0BAD" w14:textId="77777777" w:rsidR="0051170E" w:rsidRPr="00663A75" w:rsidRDefault="0051170E" w:rsidP="004F2EAA">
                  <w:pPr>
                    <w:rPr>
                      <w:rFonts w:asciiTheme="majorHAnsi" w:hAnsiTheme="majorHAnsi"/>
                      <w:sz w:val="16"/>
                      <w:szCs w:val="16"/>
                    </w:rPr>
                  </w:pPr>
                  <w:r w:rsidRPr="00663A75">
                    <w:rPr>
                      <w:rFonts w:asciiTheme="majorHAnsi" w:hAnsiTheme="majorHAnsi"/>
                      <w:sz w:val="16"/>
                      <w:szCs w:val="16"/>
                    </w:rPr>
                    <w:t>P/E</w:t>
                  </w:r>
                </w:p>
              </w:tc>
              <w:tc>
                <w:tcPr>
                  <w:tcW w:w="878" w:type="dxa"/>
                  <w:shd w:val="clear" w:color="auto" w:fill="auto"/>
                  <w:vAlign w:val="center"/>
                </w:tcPr>
                <w:p w14:paraId="2D8D2916" w14:textId="3C189DEB"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24.29</w:t>
                  </w:r>
                </w:p>
              </w:tc>
              <w:tc>
                <w:tcPr>
                  <w:tcW w:w="1072" w:type="dxa"/>
                  <w:shd w:val="clear" w:color="auto" w:fill="auto"/>
                  <w:vAlign w:val="center"/>
                </w:tcPr>
                <w:p w14:paraId="574D15A5" w14:textId="2B4F03E7"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19.75</w:t>
                  </w:r>
                </w:p>
              </w:tc>
              <w:tc>
                <w:tcPr>
                  <w:tcW w:w="900" w:type="dxa"/>
                  <w:shd w:val="clear" w:color="auto" w:fill="auto"/>
                  <w:vAlign w:val="center"/>
                </w:tcPr>
                <w:p w14:paraId="53BFCC21" w14:textId="16B60F45"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19.13</w:t>
                  </w:r>
                </w:p>
              </w:tc>
              <w:tc>
                <w:tcPr>
                  <w:tcW w:w="930" w:type="dxa"/>
                  <w:shd w:val="clear" w:color="auto" w:fill="auto"/>
                  <w:vAlign w:val="center"/>
                </w:tcPr>
                <w:p w14:paraId="0006F77E" w14:textId="758B2B5B"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14.63</w:t>
                  </w:r>
                </w:p>
              </w:tc>
              <w:tc>
                <w:tcPr>
                  <w:tcW w:w="1260" w:type="dxa"/>
                  <w:shd w:val="clear" w:color="auto" w:fill="auto"/>
                  <w:vAlign w:val="center"/>
                </w:tcPr>
                <w:p w14:paraId="7076EAC1" w14:textId="276D07F8"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19.12</w:t>
                  </w:r>
                </w:p>
              </w:tc>
            </w:tr>
            <w:tr w:rsidR="0051170E" w:rsidRPr="00663A75" w14:paraId="3CF28431" w14:textId="77777777" w:rsidTr="00B607D6">
              <w:tc>
                <w:tcPr>
                  <w:tcW w:w="1525" w:type="dxa"/>
                  <w:shd w:val="clear" w:color="auto" w:fill="auto"/>
                </w:tcPr>
                <w:p w14:paraId="7E3790DF" w14:textId="77777777" w:rsidR="0051170E" w:rsidRPr="00663A75" w:rsidRDefault="0051170E" w:rsidP="004F2EAA">
                  <w:pPr>
                    <w:rPr>
                      <w:rFonts w:asciiTheme="majorHAnsi" w:hAnsiTheme="majorHAnsi"/>
                      <w:sz w:val="16"/>
                      <w:szCs w:val="16"/>
                    </w:rPr>
                  </w:pPr>
                  <w:r w:rsidRPr="00663A75">
                    <w:rPr>
                      <w:rFonts w:asciiTheme="majorHAnsi" w:hAnsiTheme="majorHAnsi"/>
                      <w:sz w:val="16"/>
                      <w:szCs w:val="16"/>
                    </w:rPr>
                    <w:t>P/B</w:t>
                  </w:r>
                </w:p>
              </w:tc>
              <w:tc>
                <w:tcPr>
                  <w:tcW w:w="878" w:type="dxa"/>
                  <w:shd w:val="clear" w:color="auto" w:fill="auto"/>
                  <w:vAlign w:val="center"/>
                </w:tcPr>
                <w:p w14:paraId="660D1149" w14:textId="02981EF3"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180.68</w:t>
                  </w:r>
                </w:p>
              </w:tc>
              <w:tc>
                <w:tcPr>
                  <w:tcW w:w="1072" w:type="dxa"/>
                  <w:shd w:val="clear" w:color="auto" w:fill="auto"/>
                  <w:vAlign w:val="center"/>
                </w:tcPr>
                <w:p w14:paraId="2E4744B0" w14:textId="0CEF32DD"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14.34</w:t>
                  </w:r>
                </w:p>
              </w:tc>
              <w:tc>
                <w:tcPr>
                  <w:tcW w:w="900" w:type="dxa"/>
                  <w:shd w:val="clear" w:color="auto" w:fill="auto"/>
                  <w:vAlign w:val="center"/>
                </w:tcPr>
                <w:p w14:paraId="34BDBBAA" w14:textId="5EBF9D54"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6.60</w:t>
                  </w:r>
                </w:p>
              </w:tc>
              <w:tc>
                <w:tcPr>
                  <w:tcW w:w="930" w:type="dxa"/>
                  <w:shd w:val="clear" w:color="auto" w:fill="auto"/>
                  <w:vAlign w:val="center"/>
                </w:tcPr>
                <w:p w14:paraId="6DD53DF3" w14:textId="3DDF4212"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3.32</w:t>
                  </w:r>
                </w:p>
              </w:tc>
              <w:tc>
                <w:tcPr>
                  <w:tcW w:w="1260" w:type="dxa"/>
                  <w:shd w:val="clear" w:color="auto" w:fill="auto"/>
                  <w:vAlign w:val="center"/>
                </w:tcPr>
                <w:p w14:paraId="5AFEA404" w14:textId="790B3B2B"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3.40</w:t>
                  </w:r>
                </w:p>
              </w:tc>
            </w:tr>
            <w:tr w:rsidR="0051170E" w:rsidRPr="00663A75" w14:paraId="0617F604" w14:textId="77777777" w:rsidTr="00B607D6">
              <w:tc>
                <w:tcPr>
                  <w:tcW w:w="1525" w:type="dxa"/>
                  <w:shd w:val="clear" w:color="auto" w:fill="auto"/>
                </w:tcPr>
                <w:p w14:paraId="3EC6238B" w14:textId="77777777" w:rsidR="0051170E" w:rsidRPr="00663A75" w:rsidRDefault="0051170E" w:rsidP="004F2EAA">
                  <w:pPr>
                    <w:rPr>
                      <w:rFonts w:asciiTheme="majorHAnsi" w:hAnsiTheme="majorHAnsi"/>
                      <w:sz w:val="16"/>
                      <w:szCs w:val="16"/>
                    </w:rPr>
                  </w:pPr>
                  <w:r w:rsidRPr="00663A75">
                    <w:rPr>
                      <w:rFonts w:asciiTheme="majorHAnsi" w:hAnsiTheme="majorHAnsi"/>
                      <w:sz w:val="16"/>
                      <w:szCs w:val="16"/>
                    </w:rPr>
                    <w:t xml:space="preserve">Dividend Yield </w:t>
                  </w:r>
                </w:p>
              </w:tc>
              <w:tc>
                <w:tcPr>
                  <w:tcW w:w="878" w:type="dxa"/>
                  <w:shd w:val="clear" w:color="auto" w:fill="auto"/>
                  <w:vAlign w:val="center"/>
                </w:tcPr>
                <w:p w14:paraId="7050AD2B" w14:textId="4DBC48B1"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1.98%</w:t>
                  </w:r>
                </w:p>
              </w:tc>
              <w:tc>
                <w:tcPr>
                  <w:tcW w:w="1072" w:type="dxa"/>
                  <w:shd w:val="clear" w:color="auto" w:fill="auto"/>
                  <w:vAlign w:val="center"/>
                </w:tcPr>
                <w:p w14:paraId="769364CB" w14:textId="4C9DC3F4" w:rsidR="0051170E" w:rsidRPr="00663A75" w:rsidRDefault="00C11C92" w:rsidP="0000065F">
                  <w:pPr>
                    <w:rPr>
                      <w:rFonts w:asciiTheme="majorHAnsi" w:hAnsiTheme="majorHAnsi"/>
                      <w:sz w:val="16"/>
                      <w:szCs w:val="16"/>
                      <w:lang w:eastAsia="zh-CN"/>
                    </w:rPr>
                  </w:pPr>
                  <w:r w:rsidRPr="00663A75">
                    <w:rPr>
                      <w:rFonts w:asciiTheme="majorHAnsi" w:hAnsiTheme="majorHAnsi"/>
                      <w:sz w:val="16"/>
                      <w:szCs w:val="16"/>
                      <w:lang w:eastAsia="zh-CN"/>
                    </w:rPr>
                    <w:t>1.81%</w:t>
                  </w:r>
                </w:p>
              </w:tc>
              <w:tc>
                <w:tcPr>
                  <w:tcW w:w="900" w:type="dxa"/>
                  <w:shd w:val="clear" w:color="auto" w:fill="auto"/>
                  <w:vAlign w:val="center"/>
                </w:tcPr>
                <w:p w14:paraId="524E59DF" w14:textId="2353627A"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1.69%</w:t>
                  </w:r>
                </w:p>
              </w:tc>
              <w:tc>
                <w:tcPr>
                  <w:tcW w:w="930" w:type="dxa"/>
                  <w:shd w:val="clear" w:color="auto" w:fill="auto"/>
                  <w:vAlign w:val="center"/>
                </w:tcPr>
                <w:p w14:paraId="22DA99B4" w14:textId="3627FDDD"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3.02%</w:t>
                  </w:r>
                </w:p>
              </w:tc>
              <w:tc>
                <w:tcPr>
                  <w:tcW w:w="1260" w:type="dxa"/>
                  <w:shd w:val="clear" w:color="auto" w:fill="auto"/>
                  <w:vAlign w:val="center"/>
                </w:tcPr>
                <w:p w14:paraId="4CB9EC74" w14:textId="10C68AE9"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2.89%</w:t>
                  </w:r>
                </w:p>
              </w:tc>
            </w:tr>
            <w:tr w:rsidR="0051170E" w:rsidRPr="00663A75" w14:paraId="777301C1" w14:textId="77777777" w:rsidTr="00B607D6">
              <w:tc>
                <w:tcPr>
                  <w:tcW w:w="1525" w:type="dxa"/>
                  <w:shd w:val="clear" w:color="auto" w:fill="auto"/>
                </w:tcPr>
                <w:p w14:paraId="0759BE0E" w14:textId="2BE8D5B2" w:rsidR="0051170E" w:rsidRPr="00663A75" w:rsidRDefault="0051170E" w:rsidP="00462682">
                  <w:pPr>
                    <w:rPr>
                      <w:rFonts w:asciiTheme="majorHAnsi" w:hAnsiTheme="majorHAnsi"/>
                      <w:sz w:val="16"/>
                      <w:szCs w:val="16"/>
                    </w:rPr>
                  </w:pPr>
                  <w:proofErr w:type="spellStart"/>
                  <w:r w:rsidRPr="00663A75">
                    <w:rPr>
                      <w:rFonts w:asciiTheme="majorHAnsi" w:hAnsiTheme="majorHAnsi"/>
                      <w:sz w:val="16"/>
                      <w:szCs w:val="16"/>
                    </w:rPr>
                    <w:t>Revn</w:t>
                  </w:r>
                  <w:proofErr w:type="spellEnd"/>
                  <w:r w:rsidRPr="00663A75">
                    <w:rPr>
                      <w:rFonts w:asciiTheme="majorHAnsi" w:hAnsiTheme="majorHAnsi"/>
                      <w:sz w:val="16"/>
                      <w:szCs w:val="16"/>
                    </w:rPr>
                    <w:t xml:space="preserve"> </w:t>
                  </w:r>
                  <w:proofErr w:type="spellStart"/>
                  <w:r w:rsidRPr="00663A75">
                    <w:rPr>
                      <w:rFonts w:asciiTheme="majorHAnsi" w:hAnsiTheme="majorHAnsi"/>
                      <w:sz w:val="16"/>
                      <w:szCs w:val="16"/>
                    </w:rPr>
                    <w:t>Grth</w:t>
                  </w:r>
                  <w:proofErr w:type="spellEnd"/>
                  <w:r w:rsidRPr="00663A75">
                    <w:rPr>
                      <w:rFonts w:asciiTheme="majorHAnsi" w:hAnsiTheme="majorHAnsi"/>
                      <w:sz w:val="16"/>
                      <w:szCs w:val="16"/>
                    </w:rPr>
                    <w:t xml:space="preserve"> </w:t>
                  </w:r>
                </w:p>
              </w:tc>
              <w:tc>
                <w:tcPr>
                  <w:tcW w:w="878" w:type="dxa"/>
                  <w:shd w:val="clear" w:color="auto" w:fill="auto"/>
                  <w:vAlign w:val="center"/>
                </w:tcPr>
                <w:p w14:paraId="3A612663" w14:textId="34E936B5" w:rsidR="0051170E" w:rsidRPr="00663A75" w:rsidRDefault="00C11C92" w:rsidP="0034774E">
                  <w:pPr>
                    <w:rPr>
                      <w:rFonts w:asciiTheme="majorHAnsi" w:hAnsiTheme="majorHAnsi"/>
                      <w:sz w:val="16"/>
                      <w:szCs w:val="16"/>
                    </w:rPr>
                  </w:pPr>
                  <w:r w:rsidRPr="00663A75">
                    <w:rPr>
                      <w:rFonts w:asciiTheme="majorHAnsi" w:hAnsiTheme="majorHAnsi"/>
                      <w:sz w:val="16"/>
                      <w:szCs w:val="16"/>
                      <w:lang w:eastAsia="zh-CN"/>
                    </w:rPr>
                    <w:t>6.67%</w:t>
                  </w:r>
                </w:p>
              </w:tc>
              <w:tc>
                <w:tcPr>
                  <w:tcW w:w="1072" w:type="dxa"/>
                  <w:shd w:val="clear" w:color="auto" w:fill="auto"/>
                  <w:vAlign w:val="center"/>
                </w:tcPr>
                <w:p w14:paraId="76CC3C60" w14:textId="4C07C6BD" w:rsidR="0051170E" w:rsidRPr="00663A75" w:rsidRDefault="00C11C92" w:rsidP="004F2EAA">
                  <w:pPr>
                    <w:rPr>
                      <w:rFonts w:asciiTheme="majorHAnsi" w:hAnsiTheme="majorHAnsi"/>
                      <w:sz w:val="16"/>
                      <w:szCs w:val="16"/>
                      <w:lang w:eastAsia="zh-CN"/>
                    </w:rPr>
                  </w:pPr>
                  <w:r w:rsidRPr="00663A75">
                    <w:rPr>
                      <w:rFonts w:asciiTheme="majorHAnsi" w:hAnsiTheme="majorHAnsi"/>
                      <w:sz w:val="16"/>
                      <w:szCs w:val="16"/>
                      <w:lang w:eastAsia="zh-CN"/>
                    </w:rPr>
                    <w:t>5.54%</w:t>
                  </w:r>
                </w:p>
              </w:tc>
              <w:tc>
                <w:tcPr>
                  <w:tcW w:w="900" w:type="dxa"/>
                  <w:shd w:val="clear" w:color="auto" w:fill="auto"/>
                  <w:vAlign w:val="center"/>
                </w:tcPr>
                <w:p w14:paraId="18DCC7A0" w14:textId="6BAD5EDB" w:rsidR="0051170E" w:rsidRPr="00663A75" w:rsidRDefault="00C11C92" w:rsidP="004F2EAA">
                  <w:pPr>
                    <w:rPr>
                      <w:rFonts w:asciiTheme="majorHAnsi" w:hAnsiTheme="majorHAnsi"/>
                      <w:sz w:val="16"/>
                      <w:szCs w:val="16"/>
                      <w:lang w:eastAsia="zh-CN"/>
                    </w:rPr>
                  </w:pPr>
                  <w:r w:rsidRPr="00663A75">
                    <w:rPr>
                      <w:rFonts w:asciiTheme="majorHAnsi" w:hAnsiTheme="majorHAnsi"/>
                      <w:sz w:val="16"/>
                      <w:szCs w:val="16"/>
                      <w:lang w:eastAsia="zh-CN"/>
                    </w:rPr>
                    <w:t>7.03%</w:t>
                  </w:r>
                </w:p>
              </w:tc>
              <w:tc>
                <w:tcPr>
                  <w:tcW w:w="930" w:type="dxa"/>
                  <w:shd w:val="clear" w:color="auto" w:fill="auto"/>
                  <w:vAlign w:val="center"/>
                </w:tcPr>
                <w:p w14:paraId="68E302DD" w14:textId="1AFD604D" w:rsidR="0051170E" w:rsidRPr="00663A75" w:rsidRDefault="00C11C92" w:rsidP="004F2EAA">
                  <w:pPr>
                    <w:rPr>
                      <w:rFonts w:asciiTheme="majorHAnsi" w:hAnsiTheme="majorHAnsi"/>
                      <w:sz w:val="16"/>
                      <w:szCs w:val="16"/>
                      <w:lang w:eastAsia="zh-CN"/>
                    </w:rPr>
                  </w:pPr>
                  <w:r w:rsidRPr="00663A75">
                    <w:rPr>
                      <w:rFonts w:asciiTheme="majorHAnsi" w:hAnsiTheme="majorHAnsi"/>
                      <w:sz w:val="16"/>
                      <w:szCs w:val="16"/>
                      <w:lang w:eastAsia="zh-CN"/>
                    </w:rPr>
                    <w:t>2.16%</w:t>
                  </w:r>
                </w:p>
              </w:tc>
              <w:tc>
                <w:tcPr>
                  <w:tcW w:w="1260" w:type="dxa"/>
                  <w:shd w:val="clear" w:color="auto" w:fill="auto"/>
                  <w:vAlign w:val="center"/>
                </w:tcPr>
                <w:p w14:paraId="17995264" w14:textId="20E3A5BD" w:rsidR="0051170E" w:rsidRPr="00663A75" w:rsidRDefault="00C11C92" w:rsidP="0051170E">
                  <w:pPr>
                    <w:rPr>
                      <w:rFonts w:asciiTheme="majorHAnsi" w:hAnsiTheme="majorHAnsi"/>
                      <w:sz w:val="16"/>
                      <w:szCs w:val="16"/>
                      <w:lang w:eastAsia="zh-CN"/>
                    </w:rPr>
                  </w:pPr>
                  <w:r w:rsidRPr="00663A75">
                    <w:rPr>
                      <w:rFonts w:asciiTheme="majorHAnsi" w:hAnsiTheme="majorHAnsi"/>
                      <w:sz w:val="16"/>
                      <w:szCs w:val="16"/>
                      <w:lang w:eastAsia="zh-CN"/>
                    </w:rPr>
                    <w:t>5.54%</w:t>
                  </w:r>
                </w:p>
              </w:tc>
            </w:tr>
            <w:tr w:rsidR="0051170E" w:rsidRPr="00663A75" w14:paraId="616F0554" w14:textId="77777777" w:rsidTr="00B607D6">
              <w:trPr>
                <w:trHeight w:val="188"/>
              </w:trPr>
              <w:tc>
                <w:tcPr>
                  <w:tcW w:w="1525" w:type="dxa"/>
                  <w:shd w:val="clear" w:color="auto" w:fill="auto"/>
                </w:tcPr>
                <w:p w14:paraId="12174486" w14:textId="3A9D7ACA" w:rsidR="0051170E" w:rsidRPr="00663A75" w:rsidRDefault="0051170E" w:rsidP="00CE09D2">
                  <w:pPr>
                    <w:rPr>
                      <w:rFonts w:asciiTheme="majorHAnsi" w:hAnsiTheme="majorHAnsi"/>
                      <w:sz w:val="16"/>
                      <w:szCs w:val="16"/>
                    </w:rPr>
                  </w:pPr>
                  <w:r w:rsidRPr="00663A75">
                    <w:rPr>
                      <w:rFonts w:asciiTheme="majorHAnsi" w:hAnsiTheme="majorHAnsi"/>
                      <w:sz w:val="16"/>
                      <w:szCs w:val="16"/>
                    </w:rPr>
                    <w:t xml:space="preserve">NI </w:t>
                  </w:r>
                  <w:proofErr w:type="spellStart"/>
                  <w:r w:rsidRPr="00663A75">
                    <w:rPr>
                      <w:rFonts w:asciiTheme="majorHAnsi" w:hAnsiTheme="majorHAnsi"/>
                      <w:sz w:val="16"/>
                      <w:szCs w:val="16"/>
                    </w:rPr>
                    <w:t>Grth</w:t>
                  </w:r>
                  <w:proofErr w:type="spellEnd"/>
                  <w:r w:rsidRPr="00663A75">
                    <w:rPr>
                      <w:rFonts w:asciiTheme="majorHAnsi" w:hAnsiTheme="majorHAnsi"/>
                      <w:sz w:val="16"/>
                      <w:szCs w:val="16"/>
                    </w:rPr>
                    <w:t xml:space="preserve"> </w:t>
                  </w:r>
                </w:p>
              </w:tc>
              <w:tc>
                <w:tcPr>
                  <w:tcW w:w="878" w:type="dxa"/>
                  <w:shd w:val="clear" w:color="auto" w:fill="auto"/>
                  <w:vAlign w:val="center"/>
                </w:tcPr>
                <w:p w14:paraId="76BD59B5" w14:textId="6B876085" w:rsidR="0051170E" w:rsidRPr="00663A75" w:rsidRDefault="00663A75" w:rsidP="00621824">
                  <w:pPr>
                    <w:rPr>
                      <w:rFonts w:asciiTheme="majorHAnsi" w:hAnsiTheme="majorHAnsi"/>
                      <w:sz w:val="16"/>
                      <w:szCs w:val="16"/>
                      <w:lang w:eastAsia="zh-CN"/>
                    </w:rPr>
                  </w:pPr>
                  <w:r w:rsidRPr="00663A75">
                    <w:rPr>
                      <w:rFonts w:asciiTheme="majorHAnsi" w:hAnsiTheme="majorHAnsi"/>
                      <w:sz w:val="16"/>
                      <w:szCs w:val="16"/>
                      <w:lang w:eastAsia="zh-CN"/>
                    </w:rPr>
                    <w:t>9.72%</w:t>
                  </w:r>
                </w:p>
              </w:tc>
              <w:tc>
                <w:tcPr>
                  <w:tcW w:w="1072" w:type="dxa"/>
                  <w:shd w:val="clear" w:color="auto" w:fill="auto"/>
                  <w:vAlign w:val="center"/>
                </w:tcPr>
                <w:p w14:paraId="552B5D28" w14:textId="179B7C13" w:rsidR="0051170E"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5.77%</w:t>
                  </w:r>
                </w:p>
              </w:tc>
              <w:tc>
                <w:tcPr>
                  <w:tcW w:w="900" w:type="dxa"/>
                  <w:shd w:val="clear" w:color="auto" w:fill="auto"/>
                  <w:vAlign w:val="center"/>
                </w:tcPr>
                <w:p w14:paraId="21AC8274" w14:textId="798E1887"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-2.22%</w:t>
                  </w:r>
                </w:p>
              </w:tc>
              <w:tc>
                <w:tcPr>
                  <w:tcW w:w="930" w:type="dxa"/>
                  <w:shd w:val="clear" w:color="auto" w:fill="auto"/>
                  <w:vAlign w:val="center"/>
                </w:tcPr>
                <w:p w14:paraId="72155156" w14:textId="495C2BC9"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-1.2%</w:t>
                  </w:r>
                </w:p>
              </w:tc>
              <w:tc>
                <w:tcPr>
                  <w:tcW w:w="1260" w:type="dxa"/>
                  <w:shd w:val="clear" w:color="auto" w:fill="auto"/>
                  <w:vAlign w:val="center"/>
                </w:tcPr>
                <w:p w14:paraId="09E34E39" w14:textId="27B244D7" w:rsidR="0051170E"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-2.22%</w:t>
                  </w:r>
                </w:p>
              </w:tc>
            </w:tr>
            <w:tr w:rsidR="0051170E" w:rsidRPr="00663A75" w14:paraId="339AECB6" w14:textId="77777777" w:rsidTr="00B607D6">
              <w:tc>
                <w:tcPr>
                  <w:tcW w:w="1525" w:type="dxa"/>
                  <w:shd w:val="clear" w:color="auto" w:fill="auto"/>
                </w:tcPr>
                <w:p w14:paraId="7B2C49BE" w14:textId="77777777" w:rsidR="0051170E" w:rsidRPr="00663A75" w:rsidRDefault="0051170E" w:rsidP="004F2EAA">
                  <w:pPr>
                    <w:rPr>
                      <w:rFonts w:asciiTheme="majorHAnsi" w:hAnsiTheme="majorHAnsi"/>
                      <w:sz w:val="16"/>
                      <w:szCs w:val="16"/>
                    </w:rPr>
                  </w:pPr>
                  <w:r w:rsidRPr="00663A75">
                    <w:rPr>
                      <w:rFonts w:asciiTheme="majorHAnsi" w:hAnsiTheme="majorHAnsi"/>
                      <w:sz w:val="16"/>
                      <w:szCs w:val="16"/>
                    </w:rPr>
                    <w:t xml:space="preserve">Operating Margin </w:t>
                  </w:r>
                </w:p>
              </w:tc>
              <w:tc>
                <w:tcPr>
                  <w:tcW w:w="878" w:type="dxa"/>
                  <w:shd w:val="clear" w:color="auto" w:fill="auto"/>
                  <w:vAlign w:val="center"/>
                </w:tcPr>
                <w:p w14:paraId="583A9E22" w14:textId="40F5064A" w:rsidR="0051170E" w:rsidRPr="00663A75" w:rsidRDefault="00663A75" w:rsidP="0051170E">
                  <w:pPr>
                    <w:rPr>
                      <w:rFonts w:asciiTheme="majorHAnsi" w:hAnsiTheme="majorHAnsi"/>
                      <w:sz w:val="16"/>
                      <w:szCs w:val="16"/>
                      <w:lang w:eastAsia="zh-CN"/>
                    </w:rPr>
                  </w:pPr>
                  <w:r w:rsidRPr="00663A75">
                    <w:rPr>
                      <w:rFonts w:asciiTheme="majorHAnsi" w:hAnsiTheme="majorHAnsi"/>
                      <w:sz w:val="16"/>
                      <w:szCs w:val="16"/>
                      <w:lang w:eastAsia="zh-CN"/>
                    </w:rPr>
                    <w:t>13.35%</w:t>
                  </w:r>
                </w:p>
              </w:tc>
              <w:tc>
                <w:tcPr>
                  <w:tcW w:w="1072" w:type="dxa"/>
                  <w:shd w:val="clear" w:color="auto" w:fill="auto"/>
                  <w:vAlign w:val="center"/>
                </w:tcPr>
                <w:p w14:paraId="0259AF75" w14:textId="1F984449" w:rsidR="0051170E"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7.09%</w:t>
                  </w:r>
                </w:p>
              </w:tc>
              <w:tc>
                <w:tcPr>
                  <w:tcW w:w="900" w:type="dxa"/>
                  <w:shd w:val="clear" w:color="auto" w:fill="auto"/>
                  <w:vAlign w:val="center"/>
                </w:tcPr>
                <w:p w14:paraId="6D16033E" w14:textId="7057A12A" w:rsidR="0051170E"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9.41%</w:t>
                  </w:r>
                </w:p>
              </w:tc>
              <w:tc>
                <w:tcPr>
                  <w:tcW w:w="930" w:type="dxa"/>
                  <w:shd w:val="clear" w:color="auto" w:fill="auto"/>
                  <w:vAlign w:val="center"/>
                </w:tcPr>
                <w:p w14:paraId="0087603B" w14:textId="5C2DBE9E" w:rsidR="0051170E"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8.53%</w:t>
                  </w:r>
                </w:p>
              </w:tc>
              <w:tc>
                <w:tcPr>
                  <w:tcW w:w="1260" w:type="dxa"/>
                  <w:shd w:val="clear" w:color="auto" w:fill="auto"/>
                  <w:vAlign w:val="center"/>
                </w:tcPr>
                <w:p w14:paraId="0DC9A589" w14:textId="5B64B15C" w:rsidR="0051170E"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7.29%</w:t>
                  </w:r>
                </w:p>
              </w:tc>
            </w:tr>
            <w:tr w:rsidR="00766C69" w:rsidRPr="00663A75" w14:paraId="064AA80D" w14:textId="77777777" w:rsidTr="00B607D6">
              <w:tc>
                <w:tcPr>
                  <w:tcW w:w="1525" w:type="dxa"/>
                  <w:shd w:val="clear" w:color="auto" w:fill="auto"/>
                </w:tcPr>
                <w:p w14:paraId="5977E240" w14:textId="77777777" w:rsidR="00766C69" w:rsidRPr="00663A75" w:rsidRDefault="00766C69" w:rsidP="004F2EAA">
                  <w:pPr>
                    <w:rPr>
                      <w:rFonts w:asciiTheme="majorHAnsi" w:hAnsiTheme="majorHAnsi"/>
                      <w:sz w:val="16"/>
                      <w:szCs w:val="16"/>
                    </w:rPr>
                  </w:pPr>
                  <w:r w:rsidRPr="00663A75">
                    <w:rPr>
                      <w:rFonts w:asciiTheme="majorHAnsi" w:hAnsiTheme="majorHAnsi"/>
                      <w:sz w:val="16"/>
                      <w:szCs w:val="16"/>
                    </w:rPr>
                    <w:t xml:space="preserve">Debt / Equity </w:t>
                  </w:r>
                </w:p>
              </w:tc>
              <w:tc>
                <w:tcPr>
                  <w:tcW w:w="878" w:type="dxa"/>
                  <w:shd w:val="clear" w:color="auto" w:fill="auto"/>
                </w:tcPr>
                <w:p w14:paraId="0C02A104" w14:textId="50703013" w:rsidR="00766C69" w:rsidRPr="00663A75" w:rsidRDefault="00663A75" w:rsidP="00106F83">
                  <w:pPr>
                    <w:rPr>
                      <w:rFonts w:asciiTheme="majorHAnsi" w:hAnsiTheme="majorHAnsi"/>
                      <w:sz w:val="16"/>
                      <w:szCs w:val="16"/>
                      <w:lang w:eastAsia="zh-CN"/>
                    </w:rPr>
                  </w:pPr>
                  <w:r w:rsidRPr="00663A75">
                    <w:rPr>
                      <w:rFonts w:asciiTheme="majorHAnsi" w:hAnsiTheme="majorHAnsi"/>
                      <w:sz w:val="16"/>
                      <w:szCs w:val="16"/>
                      <w:lang w:eastAsia="zh-CN"/>
                    </w:rPr>
                    <w:t>1858.87</w:t>
                  </w:r>
                  <w:r w:rsidR="00035B21" w:rsidRPr="00663A75">
                    <w:rPr>
                      <w:rFonts w:asciiTheme="majorHAnsi" w:hAnsiTheme="majorHAnsi"/>
                      <w:sz w:val="16"/>
                      <w:szCs w:val="16"/>
                      <w:lang w:eastAsia="zh-CN"/>
                    </w:rPr>
                    <w:t>%</w:t>
                  </w:r>
                </w:p>
              </w:tc>
              <w:tc>
                <w:tcPr>
                  <w:tcW w:w="1072" w:type="dxa"/>
                  <w:shd w:val="clear" w:color="auto" w:fill="auto"/>
                </w:tcPr>
                <w:p w14:paraId="0EE123A4" w14:textId="0E8CB32F" w:rsidR="00766C69" w:rsidRPr="00663A75" w:rsidRDefault="00663A75" w:rsidP="004F2EAA">
                  <w:pPr>
                    <w:rPr>
                      <w:rFonts w:asciiTheme="majorHAnsi" w:hAnsiTheme="majorHAnsi"/>
                      <w:sz w:val="16"/>
                      <w:szCs w:val="16"/>
                      <w:lang w:eastAsia="zh-CN"/>
                    </w:rPr>
                  </w:pPr>
                  <w:r w:rsidRPr="00663A75">
                    <w:rPr>
                      <w:rFonts w:asciiTheme="majorHAnsi" w:hAnsiTheme="majorHAnsi"/>
                      <w:sz w:val="16"/>
                      <w:szCs w:val="16"/>
                    </w:rPr>
                    <w:t>289.38</w:t>
                  </w:r>
                  <w:r w:rsidR="00035B21" w:rsidRPr="00663A75">
                    <w:rPr>
                      <w:rFonts w:asciiTheme="majorHAnsi" w:hAnsiTheme="majorHAnsi"/>
                      <w:sz w:val="16"/>
                      <w:szCs w:val="16"/>
                    </w:rPr>
                    <w:t>%</w:t>
                  </w:r>
                </w:p>
              </w:tc>
              <w:tc>
                <w:tcPr>
                  <w:tcW w:w="900" w:type="dxa"/>
                  <w:shd w:val="clear" w:color="auto" w:fill="auto"/>
                </w:tcPr>
                <w:p w14:paraId="672F8CCF" w14:textId="39440258" w:rsidR="00766C69"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32.58</w:t>
                  </w:r>
                  <w:r w:rsidR="00035B21" w:rsidRPr="00663A75">
                    <w:rPr>
                      <w:rFonts w:asciiTheme="majorHAnsi" w:hAnsiTheme="majorHAnsi"/>
                      <w:sz w:val="16"/>
                      <w:szCs w:val="16"/>
                      <w:lang w:eastAsia="zh-CN"/>
                    </w:rPr>
                    <w:t>%</w:t>
                  </w:r>
                </w:p>
              </w:tc>
              <w:tc>
                <w:tcPr>
                  <w:tcW w:w="930" w:type="dxa"/>
                  <w:shd w:val="clear" w:color="auto" w:fill="auto"/>
                </w:tcPr>
                <w:p w14:paraId="2639E00E" w14:textId="1A5270D3" w:rsidR="00766C69"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0.00</w:t>
                  </w:r>
                  <w:r w:rsidR="00035B21" w:rsidRPr="00663A75">
                    <w:rPr>
                      <w:rFonts w:asciiTheme="majorHAnsi" w:hAnsiTheme="majorHAnsi"/>
                      <w:sz w:val="16"/>
                      <w:szCs w:val="16"/>
                      <w:lang w:eastAsia="zh-CN"/>
                    </w:rPr>
                    <w:t>%</w:t>
                  </w:r>
                </w:p>
              </w:tc>
              <w:tc>
                <w:tcPr>
                  <w:tcW w:w="1260" w:type="dxa"/>
                  <w:shd w:val="clear" w:color="auto" w:fill="auto"/>
                </w:tcPr>
                <w:p w14:paraId="2DEE76F7" w14:textId="29CC4F1B" w:rsidR="00766C69"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54.85</w:t>
                  </w:r>
                  <w:r w:rsidR="00035B21" w:rsidRPr="00663A75">
                    <w:rPr>
                      <w:rFonts w:asciiTheme="majorHAnsi" w:hAnsiTheme="majorHAnsi"/>
                      <w:sz w:val="16"/>
                      <w:szCs w:val="16"/>
                      <w:lang w:eastAsia="zh-CN"/>
                    </w:rPr>
                    <w:t>%</w:t>
                  </w:r>
                </w:p>
              </w:tc>
            </w:tr>
            <w:tr w:rsidR="00766C69" w:rsidRPr="00663A75" w14:paraId="36B329ED" w14:textId="77777777" w:rsidTr="00B607D6">
              <w:tc>
                <w:tcPr>
                  <w:tcW w:w="1525" w:type="dxa"/>
                  <w:shd w:val="clear" w:color="auto" w:fill="auto"/>
                </w:tcPr>
                <w:p w14:paraId="791DB0D1" w14:textId="427D6A3E" w:rsidR="00766C69" w:rsidRPr="00663A75" w:rsidRDefault="00766C69" w:rsidP="004F2EAA">
                  <w:pPr>
                    <w:rPr>
                      <w:rFonts w:asciiTheme="majorHAnsi" w:hAnsiTheme="majorHAnsi"/>
                      <w:sz w:val="16"/>
                      <w:szCs w:val="16"/>
                    </w:rPr>
                  </w:pPr>
                  <w:r w:rsidRPr="00663A75">
                    <w:rPr>
                      <w:rFonts w:asciiTheme="majorHAnsi" w:hAnsiTheme="majorHAnsi"/>
                      <w:sz w:val="16"/>
                      <w:szCs w:val="16"/>
                    </w:rPr>
                    <w:t>Market Cap</w:t>
                  </w:r>
                </w:p>
              </w:tc>
              <w:tc>
                <w:tcPr>
                  <w:tcW w:w="878" w:type="dxa"/>
                  <w:shd w:val="clear" w:color="auto" w:fill="auto"/>
                </w:tcPr>
                <w:p w14:paraId="665FDF73" w14:textId="6BEF2F7A" w:rsidR="00766C69" w:rsidRPr="00663A75" w:rsidRDefault="00663A75" w:rsidP="004F2EAA">
                  <w:pPr>
                    <w:rPr>
                      <w:rFonts w:asciiTheme="majorHAnsi" w:hAnsiTheme="majorHAnsi"/>
                      <w:sz w:val="16"/>
                      <w:szCs w:val="16"/>
                    </w:rPr>
                  </w:pPr>
                  <w:r w:rsidRPr="00663A75">
                    <w:rPr>
                      <w:rFonts w:asciiTheme="majorHAnsi" w:hAnsiTheme="majorHAnsi"/>
                      <w:sz w:val="16"/>
                      <w:szCs w:val="16"/>
                      <w:lang w:eastAsia="zh-CN"/>
                    </w:rPr>
                    <w:t>209.27B</w:t>
                  </w:r>
                </w:p>
              </w:tc>
              <w:tc>
                <w:tcPr>
                  <w:tcW w:w="1072" w:type="dxa"/>
                  <w:shd w:val="clear" w:color="auto" w:fill="auto"/>
                </w:tcPr>
                <w:p w14:paraId="03A2468C" w14:textId="35D4752C" w:rsidR="00766C69" w:rsidRPr="00663A75" w:rsidRDefault="00663A75" w:rsidP="004F2EAA">
                  <w:pPr>
                    <w:rPr>
                      <w:rFonts w:asciiTheme="majorHAnsi" w:hAnsiTheme="majorHAnsi"/>
                      <w:sz w:val="16"/>
                      <w:szCs w:val="16"/>
                      <w:lang w:eastAsia="zh-CN"/>
                    </w:rPr>
                  </w:pPr>
                  <w:r w:rsidRPr="00663A75">
                    <w:rPr>
                      <w:rFonts w:asciiTheme="majorHAnsi" w:hAnsiTheme="majorHAnsi"/>
                      <w:sz w:val="16"/>
                      <w:szCs w:val="16"/>
                    </w:rPr>
                    <w:t>72.49B</w:t>
                  </w:r>
                </w:p>
              </w:tc>
              <w:tc>
                <w:tcPr>
                  <w:tcW w:w="900" w:type="dxa"/>
                  <w:shd w:val="clear" w:color="auto" w:fill="auto"/>
                  <w:vAlign w:val="center"/>
                </w:tcPr>
                <w:p w14:paraId="031547AD" w14:textId="1D9C2A1B" w:rsidR="00766C69" w:rsidRPr="00663A75" w:rsidRDefault="00663A75" w:rsidP="004F2EAA">
                  <w:pPr>
                    <w:rPr>
                      <w:rFonts w:asciiTheme="majorHAnsi" w:hAnsiTheme="majorHAnsi"/>
                      <w:sz w:val="16"/>
                      <w:szCs w:val="16"/>
                    </w:rPr>
                  </w:pPr>
                  <w:r w:rsidRPr="00663A75">
                    <w:rPr>
                      <w:rFonts w:asciiTheme="majorHAnsi" w:hAnsiTheme="majorHAnsi"/>
                      <w:sz w:val="16"/>
                      <w:szCs w:val="16"/>
                      <w:lang w:eastAsia="zh-CN"/>
                    </w:rPr>
                    <w:t>7.99B</w:t>
                  </w:r>
                </w:p>
              </w:tc>
              <w:tc>
                <w:tcPr>
                  <w:tcW w:w="930" w:type="dxa"/>
                  <w:shd w:val="clear" w:color="auto" w:fill="auto"/>
                  <w:vAlign w:val="center"/>
                </w:tcPr>
                <w:p w14:paraId="626B742A" w14:textId="583507F5" w:rsidR="00766C69" w:rsidRPr="00663A75" w:rsidRDefault="00663A75" w:rsidP="004F2EAA">
                  <w:pPr>
                    <w:rPr>
                      <w:rFonts w:asciiTheme="majorHAnsi" w:hAnsiTheme="majorHAnsi"/>
                      <w:sz w:val="16"/>
                      <w:szCs w:val="16"/>
                    </w:rPr>
                  </w:pPr>
                  <w:r w:rsidRPr="00663A75">
                    <w:rPr>
                      <w:rFonts w:asciiTheme="majorHAnsi" w:hAnsiTheme="majorHAnsi"/>
                      <w:sz w:val="16"/>
                      <w:szCs w:val="16"/>
                    </w:rPr>
                    <w:t>4.35B</w:t>
                  </w:r>
                </w:p>
              </w:tc>
              <w:tc>
                <w:tcPr>
                  <w:tcW w:w="1260" w:type="dxa"/>
                  <w:shd w:val="clear" w:color="auto" w:fill="auto"/>
                  <w:vAlign w:val="center"/>
                </w:tcPr>
                <w:p w14:paraId="10279C73" w14:textId="7C19A740" w:rsidR="00766C69" w:rsidRPr="00663A75" w:rsidRDefault="00663A75" w:rsidP="004F2EAA">
                  <w:pPr>
                    <w:rPr>
                      <w:rFonts w:asciiTheme="majorHAnsi" w:hAnsiTheme="majorHAnsi"/>
                      <w:sz w:val="16"/>
                      <w:szCs w:val="16"/>
                      <w:lang w:eastAsia="zh-CN"/>
                    </w:rPr>
                  </w:pPr>
                  <w:r w:rsidRPr="00663A75">
                    <w:rPr>
                      <w:rFonts w:asciiTheme="majorHAnsi" w:hAnsiTheme="majorHAnsi"/>
                      <w:sz w:val="16"/>
                      <w:szCs w:val="16"/>
                      <w:lang w:eastAsia="zh-CN"/>
                    </w:rPr>
                    <w:t>2.96B</w:t>
                  </w:r>
                </w:p>
              </w:tc>
            </w:tr>
            <w:tr w:rsidR="0092687D" w:rsidRPr="00663A75" w14:paraId="2803AFFF" w14:textId="77777777" w:rsidTr="00B607D6">
              <w:tc>
                <w:tcPr>
                  <w:tcW w:w="1525" w:type="dxa"/>
                  <w:shd w:val="clear" w:color="auto" w:fill="auto"/>
                </w:tcPr>
                <w:p w14:paraId="125C35C1" w14:textId="5FF762D0" w:rsidR="0092687D" w:rsidRPr="00663A75" w:rsidRDefault="0092687D" w:rsidP="001C5C89">
                  <w:pPr>
                    <w:rPr>
                      <w:rFonts w:asciiTheme="majorHAnsi" w:hAnsiTheme="majorHAnsi"/>
                      <w:sz w:val="16"/>
                      <w:szCs w:val="16"/>
                    </w:rPr>
                  </w:pPr>
                  <w:r w:rsidRPr="00663A75">
                    <w:rPr>
                      <w:rFonts w:asciiTheme="majorHAnsi" w:hAnsiTheme="majorHAnsi"/>
                      <w:sz w:val="16"/>
                      <w:szCs w:val="16"/>
                    </w:rPr>
                    <w:t>Revenue TTM</w:t>
                  </w:r>
                </w:p>
              </w:tc>
              <w:tc>
                <w:tcPr>
                  <w:tcW w:w="878" w:type="dxa"/>
                  <w:shd w:val="clear" w:color="auto" w:fill="auto"/>
                </w:tcPr>
                <w:p w14:paraId="79802FE2" w14:textId="43829FA6"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100.9B</w:t>
                  </w:r>
                </w:p>
              </w:tc>
              <w:tc>
                <w:tcPr>
                  <w:tcW w:w="1072" w:type="dxa"/>
                  <w:shd w:val="clear" w:color="auto" w:fill="auto"/>
                </w:tcPr>
                <w:p w14:paraId="5566C1C3" w14:textId="2A11A377"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68.62B</w:t>
                  </w:r>
                </w:p>
              </w:tc>
              <w:tc>
                <w:tcPr>
                  <w:tcW w:w="900" w:type="dxa"/>
                  <w:shd w:val="clear" w:color="auto" w:fill="auto"/>
                </w:tcPr>
                <w:p w14:paraId="7686D99E" w14:textId="3B627FB1"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7.26B</w:t>
                  </w:r>
                </w:p>
              </w:tc>
              <w:tc>
                <w:tcPr>
                  <w:tcW w:w="930" w:type="dxa"/>
                  <w:shd w:val="clear" w:color="auto" w:fill="auto"/>
                </w:tcPr>
                <w:p w14:paraId="2E577E8E" w14:textId="20D4D6F5" w:rsidR="0092687D" w:rsidRPr="00663A75" w:rsidRDefault="00663A75" w:rsidP="00CC03B8">
                  <w:pPr>
                    <w:rPr>
                      <w:rFonts w:asciiTheme="majorHAnsi" w:hAnsiTheme="majorHAnsi"/>
                      <w:sz w:val="16"/>
                      <w:szCs w:val="16"/>
                      <w:lang w:eastAsia="zh-CN"/>
                    </w:rPr>
                  </w:pPr>
                  <w:r w:rsidRPr="00663A75">
                    <w:rPr>
                      <w:rFonts w:asciiTheme="majorHAnsi" w:hAnsiTheme="majorHAnsi"/>
                      <w:sz w:val="16"/>
                      <w:szCs w:val="16"/>
                      <w:lang w:eastAsia="zh-CN"/>
                    </w:rPr>
                    <w:t>5.19B</w:t>
                  </w:r>
                </w:p>
              </w:tc>
              <w:tc>
                <w:tcPr>
                  <w:tcW w:w="1260" w:type="dxa"/>
                  <w:shd w:val="clear" w:color="auto" w:fill="auto"/>
                </w:tcPr>
                <w:p w14:paraId="3506978D" w14:textId="783EC178"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2.36B</w:t>
                  </w:r>
                </w:p>
              </w:tc>
            </w:tr>
            <w:tr w:rsidR="0092687D" w:rsidRPr="00663A75" w14:paraId="2874C7E1" w14:textId="77777777" w:rsidTr="00B607D6">
              <w:tc>
                <w:tcPr>
                  <w:tcW w:w="1525" w:type="dxa"/>
                  <w:shd w:val="clear" w:color="auto" w:fill="auto"/>
                </w:tcPr>
                <w:p w14:paraId="4E9FD878" w14:textId="3096C1CB" w:rsidR="0092687D" w:rsidRPr="00663A75" w:rsidRDefault="0092687D" w:rsidP="001C5C89">
                  <w:pPr>
                    <w:rPr>
                      <w:rFonts w:asciiTheme="majorHAnsi" w:hAnsiTheme="majorHAnsi"/>
                      <w:sz w:val="16"/>
                      <w:szCs w:val="16"/>
                    </w:rPr>
                  </w:pPr>
                  <w:r w:rsidRPr="00663A75">
                    <w:rPr>
                      <w:rFonts w:asciiTheme="majorHAnsi" w:hAnsiTheme="majorHAnsi"/>
                      <w:sz w:val="16"/>
                      <w:szCs w:val="16"/>
                    </w:rPr>
                    <w:t>Net Income TTM</w:t>
                  </w:r>
                </w:p>
              </w:tc>
              <w:tc>
                <w:tcPr>
                  <w:tcW w:w="878" w:type="dxa"/>
                  <w:shd w:val="clear" w:color="auto" w:fill="auto"/>
                </w:tcPr>
                <w:p w14:paraId="06321421" w14:textId="6201BDD3"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rPr>
                    <w:t>8.63B</w:t>
                  </w:r>
                </w:p>
              </w:tc>
              <w:tc>
                <w:tcPr>
                  <w:tcW w:w="1072" w:type="dxa"/>
                  <w:shd w:val="clear" w:color="auto" w:fill="auto"/>
                </w:tcPr>
                <w:p w14:paraId="22D865C7" w14:textId="025EADDA" w:rsidR="0092687D" w:rsidRPr="00663A75" w:rsidRDefault="00663A75" w:rsidP="006263B4">
                  <w:pPr>
                    <w:rPr>
                      <w:rFonts w:asciiTheme="majorHAnsi" w:hAnsiTheme="majorHAnsi"/>
                      <w:sz w:val="16"/>
                      <w:szCs w:val="16"/>
                      <w:lang w:eastAsia="zh-CN"/>
                    </w:rPr>
                  </w:pPr>
                  <w:r w:rsidRPr="00663A75">
                    <w:rPr>
                      <w:rFonts w:asciiTheme="majorHAnsi" w:hAnsiTheme="majorHAnsi"/>
                      <w:sz w:val="16"/>
                      <w:szCs w:val="16"/>
                      <w:lang w:eastAsia="zh-CN"/>
                    </w:rPr>
                    <w:t>3.45B</w:t>
                  </w:r>
                </w:p>
              </w:tc>
              <w:tc>
                <w:tcPr>
                  <w:tcW w:w="900" w:type="dxa"/>
                  <w:shd w:val="clear" w:color="auto" w:fill="auto"/>
                </w:tcPr>
                <w:p w14:paraId="654053BA" w14:textId="5567EC06"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422.6M</w:t>
                  </w:r>
                </w:p>
              </w:tc>
              <w:tc>
                <w:tcPr>
                  <w:tcW w:w="930" w:type="dxa"/>
                  <w:shd w:val="clear" w:color="auto" w:fill="auto"/>
                </w:tcPr>
                <w:p w14:paraId="6FD8E221" w14:textId="414E8C8A" w:rsidR="0092687D" w:rsidRPr="00663A75" w:rsidRDefault="00663A75" w:rsidP="00CC03B8">
                  <w:pPr>
                    <w:rPr>
                      <w:rFonts w:asciiTheme="majorHAnsi" w:hAnsiTheme="majorHAnsi"/>
                      <w:sz w:val="16"/>
                      <w:szCs w:val="16"/>
                      <w:lang w:eastAsia="zh-CN"/>
                    </w:rPr>
                  </w:pPr>
                  <w:r w:rsidRPr="00663A75">
                    <w:rPr>
                      <w:rFonts w:asciiTheme="majorHAnsi" w:hAnsiTheme="majorHAnsi"/>
                      <w:sz w:val="16"/>
                      <w:szCs w:val="16"/>
                      <w:lang w:eastAsia="zh-CN"/>
                    </w:rPr>
                    <w:t>308.41M</w:t>
                  </w:r>
                </w:p>
              </w:tc>
              <w:tc>
                <w:tcPr>
                  <w:tcW w:w="1260" w:type="dxa"/>
                  <w:shd w:val="clear" w:color="auto" w:fill="auto"/>
                </w:tcPr>
                <w:p w14:paraId="6E680AD7" w14:textId="2C29F432"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102.79M</w:t>
                  </w:r>
                </w:p>
              </w:tc>
            </w:tr>
            <w:tr w:rsidR="0092687D" w:rsidRPr="00663A75" w14:paraId="615DDE40" w14:textId="77777777" w:rsidTr="00B607D6">
              <w:tc>
                <w:tcPr>
                  <w:tcW w:w="1525" w:type="dxa"/>
                  <w:shd w:val="clear" w:color="auto" w:fill="auto"/>
                </w:tcPr>
                <w:p w14:paraId="19171590" w14:textId="692435BC" w:rsidR="0092687D" w:rsidRPr="00663A75" w:rsidRDefault="0092687D" w:rsidP="001C5C89">
                  <w:pPr>
                    <w:rPr>
                      <w:rFonts w:asciiTheme="majorHAnsi" w:hAnsiTheme="majorHAnsi"/>
                      <w:sz w:val="16"/>
                      <w:szCs w:val="16"/>
                    </w:rPr>
                  </w:pPr>
                  <w:r w:rsidRPr="00663A75">
                    <w:rPr>
                      <w:rFonts w:asciiTheme="majorHAnsi" w:hAnsiTheme="majorHAnsi"/>
                      <w:sz w:val="16"/>
                      <w:szCs w:val="16"/>
                    </w:rPr>
                    <w:t>FCF TTM</w:t>
                  </w:r>
                </w:p>
              </w:tc>
              <w:tc>
                <w:tcPr>
                  <w:tcW w:w="878" w:type="dxa"/>
                  <w:shd w:val="clear" w:color="auto" w:fill="auto"/>
                </w:tcPr>
                <w:p w14:paraId="25A2F168" w14:textId="316EE4F4" w:rsidR="0092687D" w:rsidRPr="00663A75" w:rsidRDefault="00663A75" w:rsidP="00FD2B74">
                  <w:pPr>
                    <w:rPr>
                      <w:rFonts w:asciiTheme="majorHAnsi" w:hAnsiTheme="majorHAnsi"/>
                      <w:sz w:val="16"/>
                      <w:szCs w:val="16"/>
                      <w:lang w:eastAsia="zh-CN"/>
                    </w:rPr>
                  </w:pPr>
                  <w:r w:rsidRPr="00663A75">
                    <w:rPr>
                      <w:rFonts w:asciiTheme="majorHAnsi" w:hAnsiTheme="majorHAnsi"/>
                      <w:sz w:val="16"/>
                      <w:szCs w:val="16"/>
                    </w:rPr>
                    <w:t>10.13B</w:t>
                  </w:r>
                </w:p>
              </w:tc>
              <w:tc>
                <w:tcPr>
                  <w:tcW w:w="1072" w:type="dxa"/>
                  <w:shd w:val="clear" w:color="auto" w:fill="auto"/>
                </w:tcPr>
                <w:p w14:paraId="7713F02E" w14:textId="7B80B992"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3.94B</w:t>
                  </w:r>
                </w:p>
              </w:tc>
              <w:tc>
                <w:tcPr>
                  <w:tcW w:w="900" w:type="dxa"/>
                  <w:shd w:val="clear" w:color="auto" w:fill="auto"/>
                </w:tcPr>
                <w:p w14:paraId="52F206E7" w14:textId="0A444890"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381.05M</w:t>
                  </w:r>
                </w:p>
              </w:tc>
              <w:tc>
                <w:tcPr>
                  <w:tcW w:w="930" w:type="dxa"/>
                  <w:shd w:val="clear" w:color="auto" w:fill="auto"/>
                </w:tcPr>
                <w:p w14:paraId="29FF9EDE" w14:textId="78A07CD3" w:rsidR="0092687D" w:rsidRPr="00663A75" w:rsidRDefault="00663A75" w:rsidP="00CC03B8">
                  <w:pPr>
                    <w:rPr>
                      <w:rFonts w:asciiTheme="majorHAnsi" w:hAnsiTheme="majorHAnsi"/>
                      <w:sz w:val="16"/>
                      <w:szCs w:val="16"/>
                      <w:lang w:eastAsia="zh-CN"/>
                    </w:rPr>
                  </w:pPr>
                  <w:r w:rsidRPr="00663A75">
                    <w:rPr>
                      <w:rFonts w:asciiTheme="majorHAnsi" w:hAnsiTheme="majorHAnsi"/>
                      <w:sz w:val="16"/>
                      <w:szCs w:val="16"/>
                      <w:lang w:eastAsia="zh-CN"/>
                    </w:rPr>
                    <w:t>309.11M</w:t>
                  </w:r>
                </w:p>
              </w:tc>
              <w:tc>
                <w:tcPr>
                  <w:tcW w:w="1260" w:type="dxa"/>
                  <w:shd w:val="clear" w:color="auto" w:fill="auto"/>
                </w:tcPr>
                <w:p w14:paraId="4E7E610C" w14:textId="21B72647" w:rsidR="0092687D" w:rsidRPr="00663A75" w:rsidRDefault="00663A75" w:rsidP="001C5C89">
                  <w:pPr>
                    <w:rPr>
                      <w:rFonts w:asciiTheme="majorHAnsi" w:hAnsiTheme="majorHAnsi"/>
                      <w:sz w:val="16"/>
                      <w:szCs w:val="16"/>
                      <w:lang w:eastAsia="zh-CN"/>
                    </w:rPr>
                  </w:pPr>
                  <w:r w:rsidRPr="00663A75">
                    <w:rPr>
                      <w:rFonts w:asciiTheme="majorHAnsi" w:hAnsiTheme="majorHAnsi"/>
                      <w:sz w:val="16"/>
                      <w:szCs w:val="16"/>
                      <w:lang w:eastAsia="zh-CN"/>
                    </w:rPr>
                    <w:t>309.11M</w:t>
                  </w:r>
                </w:p>
              </w:tc>
            </w:tr>
          </w:tbl>
          <w:p w14:paraId="67108435" w14:textId="1D10041A" w:rsidR="00766C69" w:rsidRPr="00663A75" w:rsidRDefault="00717DFB" w:rsidP="00CB6DB0">
            <w:pPr>
              <w:pStyle w:val="ListParagraph"/>
              <w:ind w:left="0"/>
              <w:jc w:val="both"/>
              <w:rPr>
                <w:rFonts w:asciiTheme="majorHAnsi" w:hAnsiTheme="majorHAnsi"/>
                <w:sz w:val="16"/>
                <w:szCs w:val="16"/>
                <w:lang w:eastAsia="zh-CN"/>
              </w:rPr>
            </w:pPr>
            <w:r w:rsidRPr="00663A75">
              <w:rPr>
                <w:rFonts w:asciiTheme="majorHAnsi" w:hAnsiTheme="majorHAnsi"/>
                <w:sz w:val="16"/>
                <w:szCs w:val="16"/>
              </w:rPr>
              <w:t>*</w:t>
            </w:r>
            <w:r w:rsidR="00F974E7" w:rsidRPr="00663A75">
              <w:rPr>
                <w:rFonts w:asciiTheme="majorHAnsi" w:hAnsiTheme="majorHAnsi"/>
                <w:sz w:val="16"/>
                <w:szCs w:val="16"/>
              </w:rPr>
              <w:t xml:space="preserve"> </w:t>
            </w:r>
            <w:r w:rsidR="0070047D" w:rsidRPr="00663A75">
              <w:rPr>
                <w:rFonts w:asciiTheme="majorHAnsi" w:hAnsiTheme="majorHAnsi" w:hint="eastAsia"/>
                <w:sz w:val="16"/>
                <w:szCs w:val="16"/>
                <w:lang w:eastAsia="zh-CN"/>
              </w:rPr>
              <w:t xml:space="preserve">Resource: </w:t>
            </w:r>
            <w:r w:rsidR="002B09FE" w:rsidRPr="00663A75">
              <w:rPr>
                <w:rFonts w:asciiTheme="majorHAnsi" w:hAnsiTheme="majorHAnsi" w:hint="eastAsia"/>
                <w:sz w:val="16"/>
                <w:szCs w:val="16"/>
                <w:lang w:eastAsia="zh-CN"/>
              </w:rPr>
              <w:t>Bloomber</w:t>
            </w:r>
            <w:r w:rsidR="00CB6DB0" w:rsidRPr="00663A75">
              <w:rPr>
                <w:rFonts w:asciiTheme="majorHAnsi" w:hAnsiTheme="majorHAnsi" w:hint="eastAsia"/>
                <w:sz w:val="16"/>
                <w:szCs w:val="16"/>
                <w:lang w:eastAsia="zh-CN"/>
              </w:rPr>
              <w:t>g</w:t>
            </w:r>
            <w:r w:rsidR="008971FD" w:rsidRPr="00663A75">
              <w:rPr>
                <w:rFonts w:asciiTheme="majorHAnsi" w:hAnsiTheme="majorHAnsi" w:hint="eastAsia"/>
                <w:sz w:val="16"/>
                <w:szCs w:val="16"/>
                <w:lang w:eastAsia="zh-CN"/>
              </w:rPr>
              <w:t>, all data updated to the latest quarter</w:t>
            </w:r>
            <w:r w:rsidR="005A598F" w:rsidRPr="00663A75">
              <w:rPr>
                <w:rFonts w:asciiTheme="majorHAnsi" w:hAnsiTheme="majorHAnsi" w:hint="eastAsia"/>
                <w:sz w:val="16"/>
                <w:szCs w:val="16"/>
                <w:lang w:eastAsia="zh-CN"/>
              </w:rPr>
              <w:t xml:space="preserve"> except for Revenue, Net Income, and FCF</w:t>
            </w:r>
          </w:p>
        </w:tc>
        <w:tc>
          <w:tcPr>
            <w:tcW w:w="4256" w:type="dxa"/>
          </w:tcPr>
          <w:tbl>
            <w:tblPr>
              <w:tblStyle w:val="TableGrid"/>
              <w:tblW w:w="4094" w:type="dxa"/>
              <w:tblLayout w:type="fixed"/>
              <w:tblLook w:val="04A0" w:firstRow="1" w:lastRow="0" w:firstColumn="1" w:lastColumn="0" w:noHBand="0" w:noVBand="1"/>
            </w:tblPr>
            <w:tblGrid>
              <w:gridCol w:w="1043"/>
              <w:gridCol w:w="810"/>
              <w:gridCol w:w="1170"/>
              <w:gridCol w:w="1071"/>
            </w:tblGrid>
            <w:tr w:rsidR="00786411" w:rsidRPr="003F59A6" w14:paraId="39927E41" w14:textId="77777777" w:rsidTr="008F74DC">
              <w:trPr>
                <w:trHeight w:val="152"/>
              </w:trPr>
              <w:tc>
                <w:tcPr>
                  <w:tcW w:w="1043" w:type="dxa"/>
                  <w:shd w:val="clear" w:color="auto" w:fill="DBE5F1" w:themeFill="accent1" w:themeFillTint="33"/>
                </w:tcPr>
                <w:p w14:paraId="405B542F" w14:textId="06E80B37" w:rsidR="00766C69" w:rsidRPr="003F59A6" w:rsidRDefault="00766C69" w:rsidP="00766C69">
                  <w:pPr>
                    <w:jc w:val="center"/>
                    <w:rPr>
                      <w:rFonts w:asciiTheme="majorHAnsi" w:hAnsiTheme="majorHAnsi"/>
                      <w:sz w:val="16"/>
                      <w:szCs w:val="16"/>
                    </w:rPr>
                  </w:pPr>
                </w:p>
              </w:tc>
              <w:tc>
                <w:tcPr>
                  <w:tcW w:w="810" w:type="dxa"/>
                  <w:shd w:val="clear" w:color="auto" w:fill="DBE5F1" w:themeFill="accent1" w:themeFillTint="33"/>
                </w:tcPr>
                <w:p w14:paraId="0AB96B2A" w14:textId="62D70F9C" w:rsidR="00766C69" w:rsidRPr="003F59A6" w:rsidRDefault="003F59A6" w:rsidP="00EA5213">
                  <w:pPr>
                    <w:rPr>
                      <w:rFonts w:asciiTheme="majorHAnsi" w:hAnsiTheme="majorHAnsi"/>
                      <w:sz w:val="16"/>
                      <w:szCs w:val="16"/>
                      <w:lang w:eastAsia="zh-CN"/>
                    </w:rPr>
                  </w:pPr>
                  <w:r w:rsidRPr="003F59A6">
                    <w:rPr>
                      <w:rFonts w:asciiTheme="majorHAnsi" w:hAnsiTheme="majorHAnsi"/>
                      <w:sz w:val="16"/>
                      <w:szCs w:val="16"/>
                      <w:lang w:eastAsia="zh-CN"/>
                    </w:rPr>
                    <w:t>HD</w:t>
                  </w:r>
                </w:p>
              </w:tc>
              <w:tc>
                <w:tcPr>
                  <w:tcW w:w="1170" w:type="dxa"/>
                  <w:shd w:val="clear" w:color="auto" w:fill="DBE5F1" w:themeFill="accent1" w:themeFillTint="33"/>
                </w:tcPr>
                <w:p w14:paraId="0650E6CE" w14:textId="28C1ABC4" w:rsidR="00766C69" w:rsidRPr="003F59A6" w:rsidRDefault="003F59A6" w:rsidP="008E263A">
                  <w:pPr>
                    <w:rPr>
                      <w:rFonts w:asciiTheme="majorHAnsi" w:hAnsiTheme="majorHAnsi"/>
                      <w:sz w:val="16"/>
                      <w:szCs w:val="16"/>
                      <w:lang w:eastAsia="zh-CN"/>
                    </w:rPr>
                  </w:pPr>
                  <w:r>
                    <w:rPr>
                      <w:rFonts w:asciiTheme="majorHAnsi" w:hAnsiTheme="majorHAnsi"/>
                      <w:sz w:val="16"/>
                      <w:szCs w:val="16"/>
                      <w:lang w:eastAsia="zh-CN"/>
                    </w:rPr>
                    <w:t>Comparable</w:t>
                  </w:r>
                </w:p>
              </w:tc>
              <w:tc>
                <w:tcPr>
                  <w:tcW w:w="1071" w:type="dxa"/>
                  <w:shd w:val="clear" w:color="auto" w:fill="DBE5F1" w:themeFill="accent1" w:themeFillTint="33"/>
                </w:tcPr>
                <w:p w14:paraId="68B31751" w14:textId="77777777" w:rsidR="00766C69" w:rsidRPr="003F59A6" w:rsidRDefault="00766C69" w:rsidP="00EA5213">
                  <w:pPr>
                    <w:rPr>
                      <w:rFonts w:asciiTheme="majorHAnsi" w:hAnsiTheme="majorHAnsi"/>
                      <w:sz w:val="16"/>
                      <w:szCs w:val="16"/>
                    </w:rPr>
                  </w:pPr>
                  <w:r w:rsidRPr="003F59A6">
                    <w:rPr>
                      <w:rFonts w:asciiTheme="majorHAnsi" w:hAnsiTheme="majorHAnsi"/>
                      <w:sz w:val="16"/>
                      <w:szCs w:val="16"/>
                    </w:rPr>
                    <w:t>S&amp;P 500</w:t>
                  </w:r>
                </w:p>
              </w:tc>
            </w:tr>
            <w:tr w:rsidR="00786411" w:rsidRPr="003F59A6" w14:paraId="47681D86" w14:textId="77777777" w:rsidTr="008F74DC">
              <w:trPr>
                <w:trHeight w:val="197"/>
              </w:trPr>
              <w:tc>
                <w:tcPr>
                  <w:tcW w:w="1043" w:type="dxa"/>
                </w:tcPr>
                <w:p w14:paraId="440258CF" w14:textId="77777777" w:rsidR="00766C69" w:rsidRPr="003F59A6" w:rsidRDefault="00766C69" w:rsidP="00EA5213">
                  <w:pPr>
                    <w:rPr>
                      <w:rFonts w:asciiTheme="majorHAnsi" w:hAnsiTheme="majorHAnsi"/>
                      <w:sz w:val="16"/>
                      <w:szCs w:val="16"/>
                    </w:rPr>
                  </w:pPr>
                  <w:r w:rsidRPr="003F59A6">
                    <w:rPr>
                      <w:rFonts w:asciiTheme="majorHAnsi" w:hAnsiTheme="majorHAnsi"/>
                      <w:sz w:val="16"/>
                      <w:szCs w:val="16"/>
                    </w:rPr>
                    <w:t>YTD</w:t>
                  </w:r>
                </w:p>
              </w:tc>
              <w:tc>
                <w:tcPr>
                  <w:tcW w:w="810" w:type="dxa"/>
                </w:tcPr>
                <w:p w14:paraId="2915C4D5" w14:textId="4B2E3C65" w:rsidR="00766C69" w:rsidRPr="003F59A6" w:rsidRDefault="003F59A6" w:rsidP="00EA5213">
                  <w:pPr>
                    <w:rPr>
                      <w:rFonts w:asciiTheme="majorHAnsi" w:hAnsiTheme="majorHAnsi"/>
                      <w:sz w:val="16"/>
                      <w:szCs w:val="16"/>
                      <w:lang w:eastAsia="zh-CN"/>
                    </w:rPr>
                  </w:pPr>
                  <w:r w:rsidRPr="003F59A6">
                    <w:rPr>
                      <w:rFonts w:asciiTheme="majorHAnsi" w:hAnsiTheme="majorHAnsi"/>
                      <w:sz w:val="16"/>
                      <w:szCs w:val="16"/>
                      <w:lang w:eastAsia="zh-CN"/>
                    </w:rPr>
                    <w:t>-4.95%</w:t>
                  </w:r>
                </w:p>
              </w:tc>
              <w:tc>
                <w:tcPr>
                  <w:tcW w:w="1170" w:type="dxa"/>
                  <w:shd w:val="clear" w:color="auto" w:fill="auto"/>
                </w:tcPr>
                <w:p w14:paraId="432CEBBB" w14:textId="7216ED88" w:rsidR="00766C69" w:rsidRPr="003F59A6" w:rsidRDefault="003F59A6" w:rsidP="00EA5213">
                  <w:pPr>
                    <w:rPr>
                      <w:rFonts w:asciiTheme="majorHAnsi" w:hAnsiTheme="majorHAnsi"/>
                      <w:sz w:val="16"/>
                      <w:szCs w:val="16"/>
                      <w:lang w:eastAsia="zh-CN"/>
                    </w:rPr>
                  </w:pPr>
                  <w:r>
                    <w:rPr>
                      <w:rFonts w:asciiTheme="majorHAnsi" w:hAnsiTheme="majorHAnsi"/>
                      <w:sz w:val="16"/>
                      <w:szCs w:val="16"/>
                      <w:lang w:eastAsia="zh-CN"/>
                    </w:rPr>
                    <w:t>-7.42%</w:t>
                  </w:r>
                </w:p>
              </w:tc>
              <w:tc>
                <w:tcPr>
                  <w:tcW w:w="1071" w:type="dxa"/>
                </w:tcPr>
                <w:p w14:paraId="2D5C424C" w14:textId="74C2CD6B" w:rsidR="00766C69" w:rsidRPr="003F59A6" w:rsidRDefault="00B73E8A" w:rsidP="00EA5213">
                  <w:pPr>
                    <w:rPr>
                      <w:rFonts w:asciiTheme="majorHAnsi" w:hAnsiTheme="majorHAnsi"/>
                      <w:sz w:val="16"/>
                      <w:szCs w:val="16"/>
                      <w:lang w:eastAsia="zh-CN"/>
                    </w:rPr>
                  </w:pPr>
                  <w:r w:rsidRPr="003F59A6">
                    <w:rPr>
                      <w:rFonts w:asciiTheme="majorHAnsi" w:hAnsiTheme="majorHAnsi" w:hint="eastAsia"/>
                      <w:sz w:val="16"/>
                      <w:szCs w:val="16"/>
                      <w:lang w:eastAsia="zh-CN"/>
                    </w:rPr>
                    <w:t>1.64</w:t>
                  </w:r>
                  <w:r w:rsidR="001308D4" w:rsidRPr="003F59A6">
                    <w:rPr>
                      <w:rFonts w:asciiTheme="majorHAnsi" w:hAnsiTheme="majorHAnsi" w:hint="eastAsia"/>
                      <w:sz w:val="16"/>
                      <w:szCs w:val="16"/>
                      <w:lang w:eastAsia="zh-CN"/>
                    </w:rPr>
                    <w:t>%</w:t>
                  </w:r>
                </w:p>
              </w:tc>
            </w:tr>
            <w:tr w:rsidR="00786411" w:rsidRPr="003F59A6" w14:paraId="0CAB3804" w14:textId="77777777" w:rsidTr="008F74DC">
              <w:tc>
                <w:tcPr>
                  <w:tcW w:w="1043" w:type="dxa"/>
                </w:tcPr>
                <w:p w14:paraId="00417533" w14:textId="3A155573" w:rsidR="00766C69" w:rsidRPr="003F59A6" w:rsidRDefault="00445594" w:rsidP="00EA5213">
                  <w:pPr>
                    <w:rPr>
                      <w:rFonts w:asciiTheme="majorHAnsi" w:hAnsiTheme="majorHAnsi"/>
                      <w:sz w:val="16"/>
                      <w:szCs w:val="16"/>
                      <w:lang w:eastAsia="zh-CN"/>
                    </w:rPr>
                  </w:pPr>
                  <w:r w:rsidRPr="003F59A6">
                    <w:rPr>
                      <w:rFonts w:asciiTheme="majorHAnsi" w:hAnsiTheme="majorHAnsi"/>
                      <w:sz w:val="16"/>
                      <w:szCs w:val="16"/>
                    </w:rPr>
                    <w:t>201</w:t>
                  </w:r>
                  <w:r w:rsidR="008E263A" w:rsidRPr="003F59A6">
                    <w:rPr>
                      <w:rFonts w:asciiTheme="majorHAnsi" w:hAnsiTheme="majorHAnsi"/>
                      <w:sz w:val="16"/>
                      <w:szCs w:val="16"/>
                    </w:rPr>
                    <w:t>7</w:t>
                  </w:r>
                </w:p>
              </w:tc>
              <w:tc>
                <w:tcPr>
                  <w:tcW w:w="810" w:type="dxa"/>
                </w:tcPr>
                <w:p w14:paraId="6A39DEFF" w14:textId="21A23934" w:rsidR="00766C69" w:rsidRPr="003F59A6" w:rsidRDefault="003F59A6" w:rsidP="00B73E8A">
                  <w:pPr>
                    <w:rPr>
                      <w:rFonts w:asciiTheme="majorHAnsi" w:hAnsiTheme="majorHAnsi"/>
                      <w:sz w:val="16"/>
                      <w:szCs w:val="16"/>
                      <w:lang w:eastAsia="zh-CN"/>
                    </w:rPr>
                  </w:pPr>
                  <w:r>
                    <w:rPr>
                      <w:rFonts w:asciiTheme="majorHAnsi" w:hAnsiTheme="majorHAnsi"/>
                      <w:sz w:val="16"/>
                      <w:szCs w:val="16"/>
                      <w:lang w:eastAsia="zh-CN"/>
                    </w:rPr>
                    <w:t>22.89%</w:t>
                  </w:r>
                </w:p>
              </w:tc>
              <w:tc>
                <w:tcPr>
                  <w:tcW w:w="1170" w:type="dxa"/>
                  <w:shd w:val="clear" w:color="auto" w:fill="auto"/>
                </w:tcPr>
                <w:p w14:paraId="492CC2B1" w14:textId="0BE1F189" w:rsidR="00766C69" w:rsidRPr="003F59A6" w:rsidRDefault="00D46F40" w:rsidP="00EA5213">
                  <w:pPr>
                    <w:rPr>
                      <w:rFonts w:asciiTheme="majorHAnsi" w:hAnsiTheme="majorHAnsi"/>
                      <w:sz w:val="16"/>
                      <w:szCs w:val="16"/>
                      <w:lang w:eastAsia="zh-CN"/>
                    </w:rPr>
                  </w:pPr>
                  <w:r>
                    <w:rPr>
                      <w:rFonts w:asciiTheme="majorHAnsi" w:hAnsiTheme="majorHAnsi"/>
                      <w:sz w:val="16"/>
                      <w:szCs w:val="16"/>
                      <w:lang w:eastAsia="zh-CN"/>
                    </w:rPr>
                    <w:t>5.24%</w:t>
                  </w:r>
                </w:p>
              </w:tc>
              <w:tc>
                <w:tcPr>
                  <w:tcW w:w="1071" w:type="dxa"/>
                </w:tcPr>
                <w:p w14:paraId="5535D14C" w14:textId="3F9B6F25" w:rsidR="00766C69" w:rsidRPr="003F59A6" w:rsidRDefault="00B73E8A" w:rsidP="00EA5213">
                  <w:pPr>
                    <w:rPr>
                      <w:rFonts w:asciiTheme="majorHAnsi" w:hAnsiTheme="majorHAnsi"/>
                      <w:sz w:val="16"/>
                      <w:szCs w:val="16"/>
                      <w:lang w:eastAsia="zh-CN"/>
                    </w:rPr>
                  </w:pPr>
                  <w:r w:rsidRPr="003F59A6">
                    <w:rPr>
                      <w:rFonts w:asciiTheme="majorHAnsi" w:hAnsiTheme="majorHAnsi" w:hint="eastAsia"/>
                      <w:sz w:val="16"/>
                      <w:szCs w:val="16"/>
                      <w:lang w:eastAsia="zh-CN"/>
                    </w:rPr>
                    <w:t>19.33</w:t>
                  </w:r>
                  <w:r w:rsidR="00983B4E" w:rsidRPr="003F59A6">
                    <w:rPr>
                      <w:rFonts w:asciiTheme="majorHAnsi" w:hAnsiTheme="majorHAnsi" w:hint="eastAsia"/>
                      <w:sz w:val="16"/>
                      <w:szCs w:val="16"/>
                      <w:lang w:eastAsia="zh-CN"/>
                    </w:rPr>
                    <w:t>%</w:t>
                  </w:r>
                </w:p>
              </w:tc>
            </w:tr>
            <w:tr w:rsidR="00786411" w:rsidRPr="003F59A6" w14:paraId="0876038A" w14:textId="77777777" w:rsidTr="008F74DC">
              <w:tc>
                <w:tcPr>
                  <w:tcW w:w="1043" w:type="dxa"/>
                </w:tcPr>
                <w:p w14:paraId="1F90980B" w14:textId="4A683318" w:rsidR="00766C69" w:rsidRPr="003F59A6" w:rsidRDefault="00401BBD" w:rsidP="00EA5213">
                  <w:pPr>
                    <w:rPr>
                      <w:rFonts w:asciiTheme="majorHAnsi" w:hAnsiTheme="majorHAnsi"/>
                      <w:sz w:val="16"/>
                      <w:szCs w:val="16"/>
                    </w:rPr>
                  </w:pPr>
                  <w:r w:rsidRPr="003F59A6">
                    <w:rPr>
                      <w:rFonts w:asciiTheme="majorHAnsi" w:hAnsiTheme="majorHAnsi"/>
                      <w:sz w:val="16"/>
                      <w:szCs w:val="16"/>
                    </w:rPr>
                    <w:t>Last 3</w:t>
                  </w:r>
                  <w:r w:rsidR="00766C69" w:rsidRPr="003F59A6">
                    <w:rPr>
                      <w:rFonts w:asciiTheme="majorHAnsi" w:hAnsiTheme="majorHAnsi"/>
                      <w:sz w:val="16"/>
                      <w:szCs w:val="16"/>
                    </w:rPr>
                    <w:t xml:space="preserve"> Years </w:t>
                  </w:r>
                </w:p>
              </w:tc>
              <w:tc>
                <w:tcPr>
                  <w:tcW w:w="810" w:type="dxa"/>
                </w:tcPr>
                <w:p w14:paraId="0925A661" w14:textId="17296BD9" w:rsidR="00766C69" w:rsidRPr="003F59A6" w:rsidRDefault="003F59A6" w:rsidP="00EA5213">
                  <w:pPr>
                    <w:rPr>
                      <w:rFonts w:asciiTheme="majorHAnsi" w:hAnsiTheme="majorHAnsi"/>
                      <w:sz w:val="16"/>
                      <w:szCs w:val="16"/>
                      <w:lang w:eastAsia="zh-CN"/>
                    </w:rPr>
                  </w:pPr>
                  <w:r w:rsidRPr="003F59A6">
                    <w:rPr>
                      <w:rFonts w:asciiTheme="majorHAnsi" w:hAnsiTheme="majorHAnsi"/>
                      <w:sz w:val="16"/>
                      <w:szCs w:val="16"/>
                      <w:lang w:eastAsia="zh-CN"/>
                    </w:rPr>
                    <w:t>57.04%</w:t>
                  </w:r>
                </w:p>
              </w:tc>
              <w:tc>
                <w:tcPr>
                  <w:tcW w:w="1170" w:type="dxa"/>
                  <w:shd w:val="clear" w:color="auto" w:fill="auto"/>
                </w:tcPr>
                <w:p w14:paraId="046C9C8D" w14:textId="722786D0" w:rsidR="00766C69" w:rsidRPr="003F59A6" w:rsidRDefault="003F59A6" w:rsidP="00B73E8A">
                  <w:pPr>
                    <w:rPr>
                      <w:rFonts w:asciiTheme="majorHAnsi" w:hAnsiTheme="majorHAnsi"/>
                      <w:sz w:val="16"/>
                      <w:szCs w:val="16"/>
                      <w:lang w:eastAsia="zh-CN"/>
                    </w:rPr>
                  </w:pPr>
                  <w:r>
                    <w:rPr>
                      <w:rFonts w:asciiTheme="majorHAnsi" w:hAnsiTheme="majorHAnsi"/>
                      <w:sz w:val="16"/>
                      <w:szCs w:val="16"/>
                      <w:lang w:eastAsia="zh-CN"/>
                    </w:rPr>
                    <w:t>-26.87%</w:t>
                  </w:r>
                </w:p>
              </w:tc>
              <w:tc>
                <w:tcPr>
                  <w:tcW w:w="1071" w:type="dxa"/>
                </w:tcPr>
                <w:p w14:paraId="55BE815F" w14:textId="2E53816F" w:rsidR="00766C69" w:rsidRPr="003F59A6" w:rsidRDefault="00B73E8A" w:rsidP="00EA5213">
                  <w:pPr>
                    <w:rPr>
                      <w:rFonts w:asciiTheme="majorHAnsi" w:hAnsiTheme="majorHAnsi"/>
                      <w:sz w:val="16"/>
                      <w:szCs w:val="16"/>
                      <w:lang w:eastAsia="zh-CN"/>
                    </w:rPr>
                  </w:pPr>
                  <w:r w:rsidRPr="003F59A6">
                    <w:rPr>
                      <w:rFonts w:asciiTheme="majorHAnsi" w:hAnsiTheme="majorHAnsi" w:hint="eastAsia"/>
                      <w:sz w:val="16"/>
                      <w:szCs w:val="16"/>
                      <w:lang w:eastAsia="zh-CN"/>
                    </w:rPr>
                    <w:t>40.56</w:t>
                  </w:r>
                  <w:r w:rsidR="001563AD" w:rsidRPr="003F59A6">
                    <w:rPr>
                      <w:rFonts w:asciiTheme="majorHAnsi" w:hAnsiTheme="majorHAnsi" w:hint="eastAsia"/>
                      <w:sz w:val="16"/>
                      <w:szCs w:val="16"/>
                      <w:lang w:eastAsia="zh-CN"/>
                    </w:rPr>
                    <w:t>%</w:t>
                  </w:r>
                </w:p>
              </w:tc>
            </w:tr>
            <w:tr w:rsidR="004271AA" w:rsidRPr="003F59A6" w14:paraId="28B8CB1E" w14:textId="77777777" w:rsidTr="004271AA">
              <w:trPr>
                <w:trHeight w:val="179"/>
              </w:trPr>
              <w:tc>
                <w:tcPr>
                  <w:tcW w:w="1043" w:type="dxa"/>
                </w:tcPr>
                <w:p w14:paraId="3272796F" w14:textId="77777777" w:rsidR="004271AA" w:rsidRPr="003F59A6" w:rsidRDefault="004271AA" w:rsidP="00EA5213">
                  <w:pPr>
                    <w:rPr>
                      <w:rFonts w:asciiTheme="majorHAnsi" w:hAnsiTheme="majorHAnsi"/>
                      <w:sz w:val="16"/>
                      <w:szCs w:val="16"/>
                    </w:rPr>
                  </w:pPr>
                  <w:r w:rsidRPr="003F59A6">
                    <w:rPr>
                      <w:rFonts w:asciiTheme="majorHAnsi" w:hAnsiTheme="majorHAnsi"/>
                      <w:sz w:val="16"/>
                      <w:szCs w:val="16"/>
                    </w:rPr>
                    <w:t xml:space="preserve">Last 5 Years </w:t>
                  </w:r>
                </w:p>
              </w:tc>
              <w:tc>
                <w:tcPr>
                  <w:tcW w:w="810" w:type="dxa"/>
                </w:tcPr>
                <w:p w14:paraId="6CA968EB" w14:textId="534EF04E" w:rsidR="004271AA" w:rsidRPr="003F59A6" w:rsidRDefault="003F59A6" w:rsidP="00EA5213">
                  <w:pPr>
                    <w:rPr>
                      <w:rFonts w:asciiTheme="majorHAnsi" w:hAnsiTheme="majorHAnsi"/>
                      <w:sz w:val="16"/>
                      <w:szCs w:val="16"/>
                      <w:lang w:eastAsia="zh-CN"/>
                    </w:rPr>
                  </w:pPr>
                  <w:r w:rsidRPr="003F59A6">
                    <w:rPr>
                      <w:rFonts w:asciiTheme="majorHAnsi" w:hAnsiTheme="majorHAnsi"/>
                      <w:sz w:val="16"/>
                      <w:szCs w:val="16"/>
                      <w:lang w:eastAsia="zh-CN"/>
                    </w:rPr>
                    <w:t>161.14%</w:t>
                  </w:r>
                </w:p>
              </w:tc>
              <w:tc>
                <w:tcPr>
                  <w:tcW w:w="1170" w:type="dxa"/>
                  <w:shd w:val="clear" w:color="auto" w:fill="auto"/>
                </w:tcPr>
                <w:p w14:paraId="3A2AF828" w14:textId="536C7B46" w:rsidR="004271AA" w:rsidRPr="003F59A6" w:rsidRDefault="003F59A6" w:rsidP="00EA5213">
                  <w:pPr>
                    <w:rPr>
                      <w:rFonts w:asciiTheme="majorHAnsi" w:hAnsiTheme="majorHAnsi"/>
                      <w:sz w:val="16"/>
                      <w:szCs w:val="16"/>
                      <w:lang w:eastAsia="zh-CN"/>
                    </w:rPr>
                  </w:pPr>
                  <w:r>
                    <w:rPr>
                      <w:rFonts w:asciiTheme="majorHAnsi" w:hAnsiTheme="majorHAnsi"/>
                      <w:sz w:val="16"/>
                      <w:szCs w:val="16"/>
                      <w:lang w:eastAsia="zh-CN"/>
                    </w:rPr>
                    <w:t>11.72%</w:t>
                  </w:r>
                </w:p>
              </w:tc>
              <w:tc>
                <w:tcPr>
                  <w:tcW w:w="1071" w:type="dxa"/>
                </w:tcPr>
                <w:p w14:paraId="1D7EE8E1" w14:textId="74DF28F3" w:rsidR="004271AA" w:rsidRPr="003F59A6" w:rsidRDefault="00B73E8A" w:rsidP="00EA5213">
                  <w:pPr>
                    <w:rPr>
                      <w:rFonts w:asciiTheme="majorHAnsi" w:hAnsiTheme="majorHAnsi"/>
                      <w:sz w:val="16"/>
                      <w:szCs w:val="16"/>
                      <w:lang w:eastAsia="zh-CN"/>
                    </w:rPr>
                  </w:pPr>
                  <w:r w:rsidRPr="003F59A6">
                    <w:rPr>
                      <w:rFonts w:asciiTheme="majorHAnsi" w:hAnsiTheme="majorHAnsi" w:hint="eastAsia"/>
                      <w:sz w:val="16"/>
                      <w:szCs w:val="16"/>
                      <w:lang w:eastAsia="zh-CN"/>
                    </w:rPr>
                    <w:t>83.8</w:t>
                  </w:r>
                  <w:r w:rsidR="00855902" w:rsidRPr="003F59A6">
                    <w:rPr>
                      <w:rFonts w:asciiTheme="majorHAnsi" w:hAnsiTheme="majorHAnsi" w:hint="eastAsia"/>
                      <w:sz w:val="16"/>
                      <w:szCs w:val="16"/>
                      <w:lang w:eastAsia="zh-CN"/>
                    </w:rPr>
                    <w:t>%</w:t>
                  </w:r>
                </w:p>
              </w:tc>
            </w:tr>
          </w:tbl>
          <w:p w14:paraId="221910A7" w14:textId="368D2A1A" w:rsidR="00766C69" w:rsidRPr="003F59A6" w:rsidRDefault="00766C69" w:rsidP="00DA3564">
            <w:pPr>
              <w:jc w:val="both"/>
              <w:rPr>
                <w:rFonts w:asciiTheme="majorHAnsi" w:hAnsiTheme="majorHAnsi"/>
                <w:b/>
                <w:sz w:val="16"/>
                <w:szCs w:val="16"/>
              </w:rPr>
            </w:pPr>
            <w:r w:rsidRPr="003F59A6">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384"/>
              <w:gridCol w:w="833"/>
              <w:gridCol w:w="810"/>
            </w:tblGrid>
            <w:tr w:rsidR="00766C69" w:rsidRPr="003F59A6" w14:paraId="45EE1C47" w14:textId="77777777" w:rsidTr="00052D6E">
              <w:tc>
                <w:tcPr>
                  <w:tcW w:w="2384" w:type="dxa"/>
                  <w:shd w:val="clear" w:color="auto" w:fill="DBE5F1" w:themeFill="accent1" w:themeFillTint="33"/>
                </w:tcPr>
                <w:p w14:paraId="48F472B3" w14:textId="77777777" w:rsidR="00766C69" w:rsidRPr="003F59A6" w:rsidRDefault="00766C69" w:rsidP="009F0D12">
                  <w:pPr>
                    <w:rPr>
                      <w:rFonts w:asciiTheme="majorHAnsi" w:hAnsiTheme="majorHAnsi"/>
                      <w:sz w:val="16"/>
                      <w:szCs w:val="16"/>
                    </w:rPr>
                  </w:pPr>
                </w:p>
              </w:tc>
              <w:tc>
                <w:tcPr>
                  <w:tcW w:w="833" w:type="dxa"/>
                  <w:shd w:val="clear" w:color="auto" w:fill="DBE5F1" w:themeFill="accent1" w:themeFillTint="33"/>
                </w:tcPr>
                <w:p w14:paraId="64E10A6D" w14:textId="03399728" w:rsidR="00766C69" w:rsidRPr="003F59A6" w:rsidRDefault="003F59A6" w:rsidP="009F0D12">
                  <w:pPr>
                    <w:rPr>
                      <w:rFonts w:asciiTheme="majorHAnsi" w:hAnsiTheme="majorHAnsi"/>
                      <w:sz w:val="16"/>
                      <w:szCs w:val="16"/>
                      <w:lang w:eastAsia="zh-CN"/>
                    </w:rPr>
                  </w:pPr>
                  <w:r w:rsidRPr="003F59A6">
                    <w:rPr>
                      <w:rFonts w:asciiTheme="majorHAnsi" w:hAnsiTheme="majorHAnsi"/>
                      <w:sz w:val="16"/>
                      <w:szCs w:val="16"/>
                      <w:lang w:eastAsia="zh-CN"/>
                    </w:rPr>
                    <w:t>HD</w:t>
                  </w:r>
                </w:p>
              </w:tc>
              <w:tc>
                <w:tcPr>
                  <w:tcW w:w="810" w:type="dxa"/>
                  <w:shd w:val="clear" w:color="auto" w:fill="DBE5F1" w:themeFill="accent1" w:themeFillTint="33"/>
                </w:tcPr>
                <w:p w14:paraId="2859E9CA" w14:textId="46E55C19" w:rsidR="00766C69" w:rsidRPr="003F59A6" w:rsidRDefault="00766C69" w:rsidP="009F0D12">
                  <w:pPr>
                    <w:rPr>
                      <w:rFonts w:asciiTheme="majorHAnsi" w:hAnsiTheme="majorHAnsi"/>
                      <w:sz w:val="16"/>
                      <w:szCs w:val="16"/>
                    </w:rPr>
                  </w:pPr>
                  <w:r w:rsidRPr="003F59A6">
                    <w:rPr>
                      <w:rFonts w:asciiTheme="majorHAnsi" w:hAnsiTheme="majorHAnsi"/>
                      <w:sz w:val="16"/>
                      <w:szCs w:val="16"/>
                    </w:rPr>
                    <w:t xml:space="preserve">Industry  </w:t>
                  </w:r>
                </w:p>
              </w:tc>
            </w:tr>
            <w:tr w:rsidR="00052D6E" w:rsidRPr="003F59A6" w14:paraId="2137A167" w14:textId="77777777" w:rsidTr="00052D6E">
              <w:tc>
                <w:tcPr>
                  <w:tcW w:w="2384" w:type="dxa"/>
                  <w:shd w:val="clear" w:color="auto" w:fill="auto"/>
                </w:tcPr>
                <w:p w14:paraId="651DB827" w14:textId="18F286D9" w:rsidR="00052D6E" w:rsidRPr="003F59A6" w:rsidRDefault="00052D6E" w:rsidP="00052D6E">
                  <w:pPr>
                    <w:tabs>
                      <w:tab w:val="right" w:pos="1741"/>
                    </w:tabs>
                    <w:rPr>
                      <w:rFonts w:asciiTheme="majorHAnsi" w:hAnsiTheme="majorHAnsi"/>
                      <w:sz w:val="16"/>
                      <w:szCs w:val="16"/>
                    </w:rPr>
                  </w:pPr>
                  <w:r w:rsidRPr="003F59A6">
                    <w:rPr>
                      <w:rFonts w:asciiTheme="majorHAnsi" w:hAnsiTheme="majorHAnsi"/>
                      <w:sz w:val="16"/>
                      <w:szCs w:val="16"/>
                    </w:rPr>
                    <w:t>Governance Disclosure Score</w:t>
                  </w:r>
                </w:p>
              </w:tc>
              <w:tc>
                <w:tcPr>
                  <w:tcW w:w="833" w:type="dxa"/>
                  <w:shd w:val="clear" w:color="auto" w:fill="auto"/>
                </w:tcPr>
                <w:p w14:paraId="402EAEDF" w14:textId="0550070D" w:rsidR="00052D6E" w:rsidRPr="003F59A6" w:rsidRDefault="003F59A6" w:rsidP="00052D6E">
                  <w:pPr>
                    <w:rPr>
                      <w:rFonts w:asciiTheme="majorHAnsi" w:hAnsiTheme="majorHAnsi"/>
                      <w:sz w:val="16"/>
                      <w:szCs w:val="16"/>
                      <w:lang w:eastAsia="zh-CN"/>
                    </w:rPr>
                  </w:pPr>
                  <w:r w:rsidRPr="003F59A6">
                    <w:rPr>
                      <w:rFonts w:asciiTheme="majorHAnsi" w:hAnsiTheme="majorHAnsi"/>
                      <w:sz w:val="16"/>
                      <w:szCs w:val="16"/>
                      <w:lang w:eastAsia="zh-CN"/>
                    </w:rPr>
                    <w:t>60.71</w:t>
                  </w:r>
                </w:p>
              </w:tc>
              <w:tc>
                <w:tcPr>
                  <w:tcW w:w="810" w:type="dxa"/>
                  <w:shd w:val="clear" w:color="auto" w:fill="auto"/>
                </w:tcPr>
                <w:p w14:paraId="59F780C5" w14:textId="0A4F0F89" w:rsidR="00052D6E" w:rsidRPr="003F59A6" w:rsidRDefault="00401BBD" w:rsidP="00052D6E">
                  <w:pPr>
                    <w:rPr>
                      <w:rFonts w:asciiTheme="majorHAnsi" w:hAnsiTheme="majorHAnsi"/>
                      <w:sz w:val="16"/>
                      <w:szCs w:val="16"/>
                      <w:lang w:eastAsia="zh-CN"/>
                    </w:rPr>
                  </w:pPr>
                  <w:r w:rsidRPr="003F59A6">
                    <w:rPr>
                      <w:rFonts w:asciiTheme="majorHAnsi" w:hAnsiTheme="majorHAnsi" w:hint="eastAsia"/>
                      <w:sz w:val="16"/>
                      <w:szCs w:val="16"/>
                      <w:lang w:eastAsia="zh-CN"/>
                    </w:rPr>
                    <w:t>51.79</w:t>
                  </w:r>
                </w:p>
              </w:tc>
            </w:tr>
            <w:tr w:rsidR="00052D6E" w:rsidRPr="003F59A6" w14:paraId="7789B7FE" w14:textId="77777777" w:rsidTr="00052D6E">
              <w:tc>
                <w:tcPr>
                  <w:tcW w:w="2384" w:type="dxa"/>
                  <w:shd w:val="clear" w:color="auto" w:fill="auto"/>
                </w:tcPr>
                <w:p w14:paraId="6E37B1E0" w14:textId="110DD1E4" w:rsidR="00052D6E" w:rsidRPr="003F59A6" w:rsidRDefault="00052D6E" w:rsidP="00052D6E">
                  <w:pPr>
                    <w:rPr>
                      <w:rFonts w:asciiTheme="majorHAnsi" w:hAnsiTheme="majorHAnsi"/>
                      <w:sz w:val="16"/>
                      <w:szCs w:val="16"/>
                    </w:rPr>
                  </w:pPr>
                  <w:r w:rsidRPr="003F59A6">
                    <w:rPr>
                      <w:rFonts w:asciiTheme="majorHAnsi" w:hAnsiTheme="majorHAnsi"/>
                      <w:sz w:val="16"/>
                      <w:szCs w:val="16"/>
                    </w:rPr>
                    <w:t xml:space="preserve">ESG Disclosure: </w:t>
                  </w:r>
                </w:p>
              </w:tc>
              <w:tc>
                <w:tcPr>
                  <w:tcW w:w="833" w:type="dxa"/>
                  <w:shd w:val="clear" w:color="auto" w:fill="auto"/>
                </w:tcPr>
                <w:p w14:paraId="69AFC6D3" w14:textId="405657EC" w:rsidR="00052D6E" w:rsidRPr="003F59A6" w:rsidRDefault="003F59A6" w:rsidP="00052D6E">
                  <w:pPr>
                    <w:rPr>
                      <w:rFonts w:asciiTheme="majorHAnsi" w:hAnsiTheme="majorHAnsi"/>
                      <w:sz w:val="16"/>
                      <w:szCs w:val="16"/>
                      <w:lang w:eastAsia="zh-CN"/>
                    </w:rPr>
                  </w:pPr>
                  <w:r w:rsidRPr="003F59A6">
                    <w:rPr>
                      <w:rFonts w:asciiTheme="majorHAnsi" w:hAnsiTheme="majorHAnsi"/>
                      <w:sz w:val="16"/>
                      <w:szCs w:val="16"/>
                      <w:lang w:eastAsia="zh-CN"/>
                    </w:rPr>
                    <w:t>33.01</w:t>
                  </w:r>
                </w:p>
              </w:tc>
              <w:tc>
                <w:tcPr>
                  <w:tcW w:w="810" w:type="dxa"/>
                  <w:shd w:val="clear" w:color="auto" w:fill="auto"/>
                </w:tcPr>
                <w:p w14:paraId="176B6E96" w14:textId="285C7DD9" w:rsidR="00052D6E" w:rsidRPr="003F59A6" w:rsidRDefault="00401BBD" w:rsidP="00052D6E">
                  <w:pPr>
                    <w:rPr>
                      <w:rFonts w:asciiTheme="majorHAnsi" w:hAnsiTheme="majorHAnsi"/>
                      <w:sz w:val="16"/>
                      <w:szCs w:val="16"/>
                      <w:lang w:eastAsia="zh-CN"/>
                    </w:rPr>
                  </w:pPr>
                  <w:r w:rsidRPr="003F59A6">
                    <w:rPr>
                      <w:rFonts w:asciiTheme="majorHAnsi" w:hAnsiTheme="majorHAnsi"/>
                      <w:sz w:val="16"/>
                      <w:szCs w:val="16"/>
                      <w:lang w:eastAsia="zh-CN"/>
                    </w:rPr>
                    <w:t>1</w:t>
                  </w:r>
                  <w:r w:rsidR="003F59A6" w:rsidRPr="003F59A6">
                    <w:rPr>
                      <w:rFonts w:asciiTheme="majorHAnsi" w:hAnsiTheme="majorHAnsi"/>
                      <w:sz w:val="16"/>
                      <w:szCs w:val="16"/>
                      <w:lang w:eastAsia="zh-CN"/>
                    </w:rPr>
                    <w:t>9.44</w:t>
                  </w:r>
                </w:p>
              </w:tc>
            </w:tr>
            <w:tr w:rsidR="00052D6E" w:rsidRPr="003F59A6" w14:paraId="7043D553" w14:textId="77777777" w:rsidTr="00052D6E">
              <w:tc>
                <w:tcPr>
                  <w:tcW w:w="2384" w:type="dxa"/>
                  <w:shd w:val="clear" w:color="auto" w:fill="auto"/>
                </w:tcPr>
                <w:p w14:paraId="796481F5" w14:textId="7E540616" w:rsidR="00052D6E" w:rsidRPr="003F59A6" w:rsidRDefault="00052D6E" w:rsidP="00052D6E">
                  <w:pPr>
                    <w:tabs>
                      <w:tab w:val="right" w:pos="1741"/>
                    </w:tabs>
                    <w:rPr>
                      <w:rFonts w:asciiTheme="majorHAnsi" w:hAnsiTheme="majorHAnsi"/>
                      <w:sz w:val="16"/>
                      <w:szCs w:val="16"/>
                    </w:rPr>
                  </w:pPr>
                  <w:r w:rsidRPr="003F59A6">
                    <w:rPr>
                      <w:rFonts w:asciiTheme="majorHAnsi" w:hAnsiTheme="majorHAnsi"/>
                      <w:sz w:val="16"/>
                      <w:szCs w:val="16"/>
                    </w:rPr>
                    <w:t>Social Disclosure Score</w:t>
                  </w:r>
                </w:p>
              </w:tc>
              <w:tc>
                <w:tcPr>
                  <w:tcW w:w="833" w:type="dxa"/>
                  <w:shd w:val="clear" w:color="auto" w:fill="auto"/>
                </w:tcPr>
                <w:p w14:paraId="1FDA896B" w14:textId="6B9274C5" w:rsidR="00052D6E" w:rsidRPr="003F59A6" w:rsidRDefault="003F59A6" w:rsidP="00052D6E">
                  <w:pPr>
                    <w:rPr>
                      <w:rFonts w:asciiTheme="majorHAnsi" w:hAnsiTheme="majorHAnsi"/>
                      <w:sz w:val="16"/>
                      <w:szCs w:val="16"/>
                      <w:lang w:eastAsia="zh-CN"/>
                    </w:rPr>
                  </w:pPr>
                  <w:r w:rsidRPr="003F59A6">
                    <w:rPr>
                      <w:rFonts w:asciiTheme="majorHAnsi" w:hAnsiTheme="majorHAnsi"/>
                      <w:sz w:val="16"/>
                      <w:szCs w:val="16"/>
                      <w:lang w:eastAsia="zh-CN"/>
                    </w:rPr>
                    <w:t>22.81</w:t>
                  </w:r>
                </w:p>
              </w:tc>
              <w:tc>
                <w:tcPr>
                  <w:tcW w:w="810" w:type="dxa"/>
                  <w:shd w:val="clear" w:color="auto" w:fill="auto"/>
                </w:tcPr>
                <w:p w14:paraId="1DD699A0" w14:textId="11D41923" w:rsidR="00052D6E" w:rsidRPr="003F59A6" w:rsidRDefault="003F59A6" w:rsidP="00052D6E">
                  <w:pPr>
                    <w:rPr>
                      <w:rFonts w:asciiTheme="majorHAnsi" w:hAnsiTheme="majorHAnsi"/>
                      <w:sz w:val="16"/>
                      <w:szCs w:val="16"/>
                      <w:lang w:eastAsia="zh-CN"/>
                    </w:rPr>
                  </w:pPr>
                  <w:r w:rsidRPr="003F59A6">
                    <w:rPr>
                      <w:rFonts w:asciiTheme="majorHAnsi" w:hAnsiTheme="majorHAnsi"/>
                      <w:sz w:val="16"/>
                      <w:szCs w:val="16"/>
                      <w:lang w:eastAsia="zh-CN"/>
                    </w:rPr>
                    <w:t>19.3</w:t>
                  </w:r>
                </w:p>
              </w:tc>
            </w:tr>
            <w:tr w:rsidR="00052D6E" w:rsidRPr="003F59A6" w14:paraId="2AED786D" w14:textId="77777777" w:rsidTr="00052D6E">
              <w:tc>
                <w:tcPr>
                  <w:tcW w:w="2384" w:type="dxa"/>
                </w:tcPr>
                <w:p w14:paraId="1512DF1C" w14:textId="7331C975" w:rsidR="00052D6E" w:rsidRPr="003F59A6" w:rsidRDefault="00052D6E" w:rsidP="00052D6E">
                  <w:pPr>
                    <w:rPr>
                      <w:rFonts w:asciiTheme="majorHAnsi" w:hAnsiTheme="majorHAnsi"/>
                      <w:sz w:val="16"/>
                      <w:szCs w:val="16"/>
                    </w:rPr>
                  </w:pPr>
                  <w:r w:rsidRPr="003F59A6">
                    <w:rPr>
                      <w:rFonts w:asciiTheme="majorHAnsi" w:hAnsiTheme="majorHAnsi"/>
                      <w:sz w:val="16"/>
                      <w:szCs w:val="16"/>
                    </w:rPr>
                    <w:t>Environmental Disclosure Score</w:t>
                  </w:r>
                </w:p>
              </w:tc>
              <w:tc>
                <w:tcPr>
                  <w:tcW w:w="833" w:type="dxa"/>
                  <w:shd w:val="clear" w:color="auto" w:fill="auto"/>
                </w:tcPr>
                <w:p w14:paraId="1005E3B5" w14:textId="7757E090" w:rsidR="00052D6E" w:rsidRPr="003F59A6" w:rsidRDefault="003F59A6" w:rsidP="00052D6E">
                  <w:pPr>
                    <w:rPr>
                      <w:rFonts w:asciiTheme="majorHAnsi" w:hAnsiTheme="majorHAnsi"/>
                      <w:sz w:val="16"/>
                      <w:szCs w:val="16"/>
                      <w:lang w:eastAsia="zh-CN"/>
                    </w:rPr>
                  </w:pPr>
                  <w:r w:rsidRPr="003F59A6">
                    <w:rPr>
                      <w:rFonts w:asciiTheme="majorHAnsi" w:hAnsiTheme="majorHAnsi"/>
                      <w:sz w:val="16"/>
                      <w:szCs w:val="16"/>
                      <w:lang w:eastAsia="zh-CN"/>
                    </w:rPr>
                    <w:t>22.92</w:t>
                  </w:r>
                </w:p>
              </w:tc>
              <w:tc>
                <w:tcPr>
                  <w:tcW w:w="810" w:type="dxa"/>
                  <w:shd w:val="clear" w:color="auto" w:fill="auto"/>
                </w:tcPr>
                <w:p w14:paraId="4CFD4283" w14:textId="06513753" w:rsidR="00052D6E" w:rsidRPr="003F59A6" w:rsidRDefault="003F59A6" w:rsidP="00052D6E">
                  <w:pPr>
                    <w:rPr>
                      <w:rFonts w:asciiTheme="majorHAnsi" w:hAnsiTheme="majorHAnsi"/>
                      <w:sz w:val="16"/>
                      <w:szCs w:val="16"/>
                      <w:lang w:eastAsia="zh-CN"/>
                    </w:rPr>
                  </w:pPr>
                  <w:r w:rsidRPr="003F59A6">
                    <w:rPr>
                      <w:rFonts w:asciiTheme="majorHAnsi" w:hAnsiTheme="majorHAnsi"/>
                      <w:sz w:val="16"/>
                      <w:szCs w:val="16"/>
                      <w:lang w:eastAsia="zh-CN"/>
                    </w:rPr>
                    <w:t>17.19</w:t>
                  </w:r>
                </w:p>
              </w:tc>
            </w:tr>
          </w:tbl>
          <w:p w14:paraId="62EFF545" w14:textId="0FD43B12" w:rsidR="00766C69" w:rsidRPr="003F59A6" w:rsidRDefault="002918E2" w:rsidP="002B1DA1">
            <w:pPr>
              <w:ind w:hanging="18"/>
              <w:rPr>
                <w:rFonts w:asciiTheme="majorHAnsi" w:hAnsiTheme="majorHAnsi"/>
                <w:b/>
                <w:sz w:val="14"/>
                <w:szCs w:val="16"/>
              </w:rPr>
            </w:pPr>
            <w:r w:rsidRPr="003F59A6">
              <w:rPr>
                <w:rFonts w:asciiTheme="majorHAnsi" w:hAnsiTheme="majorHAnsi"/>
                <w:sz w:val="16"/>
                <w:szCs w:val="16"/>
              </w:rPr>
              <w:t xml:space="preserve">Data: Bloomberg data of </w:t>
            </w:r>
            <w:r w:rsidR="00F50DB9" w:rsidRPr="003F59A6">
              <w:rPr>
                <w:rFonts w:asciiTheme="majorHAnsi" w:hAnsiTheme="majorHAnsi"/>
                <w:sz w:val="16"/>
                <w:szCs w:val="16"/>
              </w:rPr>
              <w:t xml:space="preserve">FY </w:t>
            </w:r>
            <w:r w:rsidRPr="003F59A6">
              <w:rPr>
                <w:rFonts w:asciiTheme="majorHAnsi" w:hAnsiTheme="majorHAnsi"/>
                <w:sz w:val="16"/>
                <w:szCs w:val="16"/>
              </w:rPr>
              <w:t>2016 (CSR)</w:t>
            </w:r>
          </w:p>
        </w:tc>
      </w:tr>
    </w:tbl>
    <w:p w14:paraId="5C1E381E" w14:textId="6DBC318F" w:rsidR="00830F06" w:rsidRPr="00960020" w:rsidRDefault="00830F06" w:rsidP="00157758">
      <w:pPr>
        <w:rPr>
          <w:rFonts w:asciiTheme="majorHAnsi" w:hAnsiTheme="majorHAnsi"/>
          <w:sz w:val="14"/>
          <w:szCs w:val="16"/>
          <w:lang w:eastAsia="zh-CN"/>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40001"/>
    <w:multiLevelType w:val="hybridMultilevel"/>
    <w:tmpl w:val="A2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8"/>
    <w:rsid w:val="0000065F"/>
    <w:rsid w:val="00003785"/>
    <w:rsid w:val="000145A7"/>
    <w:rsid w:val="00022508"/>
    <w:rsid w:val="00024628"/>
    <w:rsid w:val="0002567F"/>
    <w:rsid w:val="00026F5E"/>
    <w:rsid w:val="00034A52"/>
    <w:rsid w:val="00035B21"/>
    <w:rsid w:val="00052D6E"/>
    <w:rsid w:val="00056CE9"/>
    <w:rsid w:val="00057DE4"/>
    <w:rsid w:val="00066CC4"/>
    <w:rsid w:val="00066FA1"/>
    <w:rsid w:val="000716CD"/>
    <w:rsid w:val="00071F4F"/>
    <w:rsid w:val="00075777"/>
    <w:rsid w:val="00096901"/>
    <w:rsid w:val="000973B7"/>
    <w:rsid w:val="0009757B"/>
    <w:rsid w:val="000A7EAA"/>
    <w:rsid w:val="000B7D53"/>
    <w:rsid w:val="000C1392"/>
    <w:rsid w:val="000C39B7"/>
    <w:rsid w:val="000C5682"/>
    <w:rsid w:val="000D0A42"/>
    <w:rsid w:val="000D59C5"/>
    <w:rsid w:val="000E0407"/>
    <w:rsid w:val="000E0C3A"/>
    <w:rsid w:val="000F0704"/>
    <w:rsid w:val="00106F83"/>
    <w:rsid w:val="001308D4"/>
    <w:rsid w:val="0013332F"/>
    <w:rsid w:val="001366A3"/>
    <w:rsid w:val="00137644"/>
    <w:rsid w:val="0014778C"/>
    <w:rsid w:val="001563AD"/>
    <w:rsid w:val="00157758"/>
    <w:rsid w:val="0016534C"/>
    <w:rsid w:val="00171317"/>
    <w:rsid w:val="00182668"/>
    <w:rsid w:val="00185F91"/>
    <w:rsid w:val="00186B60"/>
    <w:rsid w:val="0019096B"/>
    <w:rsid w:val="00192B6F"/>
    <w:rsid w:val="00195CE9"/>
    <w:rsid w:val="00197A37"/>
    <w:rsid w:val="001A0951"/>
    <w:rsid w:val="001A1781"/>
    <w:rsid w:val="001A4CD7"/>
    <w:rsid w:val="001A54DB"/>
    <w:rsid w:val="001B533F"/>
    <w:rsid w:val="001B63F4"/>
    <w:rsid w:val="001C3D02"/>
    <w:rsid w:val="001C5C89"/>
    <w:rsid w:val="001E623E"/>
    <w:rsid w:val="001F411C"/>
    <w:rsid w:val="001F4C8C"/>
    <w:rsid w:val="001F4E83"/>
    <w:rsid w:val="00206EB6"/>
    <w:rsid w:val="00216EAD"/>
    <w:rsid w:val="002231A8"/>
    <w:rsid w:val="00231ED5"/>
    <w:rsid w:val="00245DD4"/>
    <w:rsid w:val="002535D2"/>
    <w:rsid w:val="00254456"/>
    <w:rsid w:val="00274740"/>
    <w:rsid w:val="00280465"/>
    <w:rsid w:val="00280CFD"/>
    <w:rsid w:val="00283975"/>
    <w:rsid w:val="00291662"/>
    <w:rsid w:val="002918E2"/>
    <w:rsid w:val="0029559F"/>
    <w:rsid w:val="002B04FE"/>
    <w:rsid w:val="002B09FE"/>
    <w:rsid w:val="002B1AC6"/>
    <w:rsid w:val="002B1DA1"/>
    <w:rsid w:val="002B34C6"/>
    <w:rsid w:val="002B56C0"/>
    <w:rsid w:val="002B7B78"/>
    <w:rsid w:val="002C5022"/>
    <w:rsid w:val="002C6C95"/>
    <w:rsid w:val="002C75DD"/>
    <w:rsid w:val="002D3CFC"/>
    <w:rsid w:val="002E098D"/>
    <w:rsid w:val="0030662E"/>
    <w:rsid w:val="003073EA"/>
    <w:rsid w:val="0031059A"/>
    <w:rsid w:val="003108FF"/>
    <w:rsid w:val="003173DA"/>
    <w:rsid w:val="0033512A"/>
    <w:rsid w:val="00335CFC"/>
    <w:rsid w:val="00337CD0"/>
    <w:rsid w:val="00345968"/>
    <w:rsid w:val="0034774E"/>
    <w:rsid w:val="00371C05"/>
    <w:rsid w:val="00373465"/>
    <w:rsid w:val="00375DB5"/>
    <w:rsid w:val="00384388"/>
    <w:rsid w:val="00392411"/>
    <w:rsid w:val="00392719"/>
    <w:rsid w:val="003B3070"/>
    <w:rsid w:val="003B4362"/>
    <w:rsid w:val="003B46E6"/>
    <w:rsid w:val="003B7CA9"/>
    <w:rsid w:val="003C7BAB"/>
    <w:rsid w:val="003D049E"/>
    <w:rsid w:val="003D34A3"/>
    <w:rsid w:val="003D721D"/>
    <w:rsid w:val="003E382E"/>
    <w:rsid w:val="003E5DB4"/>
    <w:rsid w:val="003E7CA1"/>
    <w:rsid w:val="003F59A6"/>
    <w:rsid w:val="00401063"/>
    <w:rsid w:val="00401BBD"/>
    <w:rsid w:val="004058E8"/>
    <w:rsid w:val="0042162B"/>
    <w:rsid w:val="00423610"/>
    <w:rsid w:val="004271AA"/>
    <w:rsid w:val="00434B44"/>
    <w:rsid w:val="0043564E"/>
    <w:rsid w:val="004436C7"/>
    <w:rsid w:val="00443ED9"/>
    <w:rsid w:val="00445594"/>
    <w:rsid w:val="00455F5A"/>
    <w:rsid w:val="004568EF"/>
    <w:rsid w:val="0045777C"/>
    <w:rsid w:val="00462682"/>
    <w:rsid w:val="004662BF"/>
    <w:rsid w:val="0047176E"/>
    <w:rsid w:val="004723D7"/>
    <w:rsid w:val="00484177"/>
    <w:rsid w:val="004A62E8"/>
    <w:rsid w:val="004B1F98"/>
    <w:rsid w:val="004C001E"/>
    <w:rsid w:val="004D1418"/>
    <w:rsid w:val="004D1BFA"/>
    <w:rsid w:val="004D3729"/>
    <w:rsid w:val="004E6DB4"/>
    <w:rsid w:val="004E710D"/>
    <w:rsid w:val="004F0571"/>
    <w:rsid w:val="004F2EAA"/>
    <w:rsid w:val="0050052A"/>
    <w:rsid w:val="0051170E"/>
    <w:rsid w:val="00530F76"/>
    <w:rsid w:val="00541B49"/>
    <w:rsid w:val="00547B13"/>
    <w:rsid w:val="0056019E"/>
    <w:rsid w:val="00560DAF"/>
    <w:rsid w:val="0057087E"/>
    <w:rsid w:val="00575123"/>
    <w:rsid w:val="00575FDD"/>
    <w:rsid w:val="00585C89"/>
    <w:rsid w:val="005A0129"/>
    <w:rsid w:val="005A598F"/>
    <w:rsid w:val="005B6CD7"/>
    <w:rsid w:val="005D28BD"/>
    <w:rsid w:val="005E114B"/>
    <w:rsid w:val="0060598F"/>
    <w:rsid w:val="006109DF"/>
    <w:rsid w:val="00621824"/>
    <w:rsid w:val="006263B4"/>
    <w:rsid w:val="00632811"/>
    <w:rsid w:val="00636428"/>
    <w:rsid w:val="00643200"/>
    <w:rsid w:val="006614EE"/>
    <w:rsid w:val="00663A75"/>
    <w:rsid w:val="00664D64"/>
    <w:rsid w:val="006704F5"/>
    <w:rsid w:val="00674795"/>
    <w:rsid w:val="00676595"/>
    <w:rsid w:val="00684D35"/>
    <w:rsid w:val="00690115"/>
    <w:rsid w:val="006953F0"/>
    <w:rsid w:val="006A37B5"/>
    <w:rsid w:val="006A61A4"/>
    <w:rsid w:val="006B2F05"/>
    <w:rsid w:val="006B4F32"/>
    <w:rsid w:val="006C1408"/>
    <w:rsid w:val="006E2939"/>
    <w:rsid w:val="006E44B8"/>
    <w:rsid w:val="006E5EA1"/>
    <w:rsid w:val="0070047D"/>
    <w:rsid w:val="00701D59"/>
    <w:rsid w:val="00706035"/>
    <w:rsid w:val="00710028"/>
    <w:rsid w:val="00717834"/>
    <w:rsid w:val="00717DFB"/>
    <w:rsid w:val="00732285"/>
    <w:rsid w:val="00741380"/>
    <w:rsid w:val="00743904"/>
    <w:rsid w:val="00743A2F"/>
    <w:rsid w:val="0076327C"/>
    <w:rsid w:val="00766C69"/>
    <w:rsid w:val="00767EA9"/>
    <w:rsid w:val="00770F8B"/>
    <w:rsid w:val="0077257B"/>
    <w:rsid w:val="00785348"/>
    <w:rsid w:val="00786411"/>
    <w:rsid w:val="00793865"/>
    <w:rsid w:val="00796063"/>
    <w:rsid w:val="007B1B21"/>
    <w:rsid w:val="007B1B8F"/>
    <w:rsid w:val="007B2A6D"/>
    <w:rsid w:val="007B3772"/>
    <w:rsid w:val="007B619C"/>
    <w:rsid w:val="007B6409"/>
    <w:rsid w:val="007C03E4"/>
    <w:rsid w:val="007C11B4"/>
    <w:rsid w:val="007C31F9"/>
    <w:rsid w:val="007D6DB2"/>
    <w:rsid w:val="007E1D8C"/>
    <w:rsid w:val="007F4659"/>
    <w:rsid w:val="00803138"/>
    <w:rsid w:val="00803484"/>
    <w:rsid w:val="00804E00"/>
    <w:rsid w:val="00815C54"/>
    <w:rsid w:val="00815FF3"/>
    <w:rsid w:val="00830F06"/>
    <w:rsid w:val="008318A9"/>
    <w:rsid w:val="00832142"/>
    <w:rsid w:val="00834B34"/>
    <w:rsid w:val="00835134"/>
    <w:rsid w:val="00840BC2"/>
    <w:rsid w:val="00846714"/>
    <w:rsid w:val="00855902"/>
    <w:rsid w:val="00857BC1"/>
    <w:rsid w:val="00874223"/>
    <w:rsid w:val="00875430"/>
    <w:rsid w:val="0088131B"/>
    <w:rsid w:val="00890201"/>
    <w:rsid w:val="008912E5"/>
    <w:rsid w:val="0089473E"/>
    <w:rsid w:val="008971FD"/>
    <w:rsid w:val="008B4184"/>
    <w:rsid w:val="008B72AE"/>
    <w:rsid w:val="008C1D4F"/>
    <w:rsid w:val="008C71F0"/>
    <w:rsid w:val="008D49EF"/>
    <w:rsid w:val="008E263A"/>
    <w:rsid w:val="008E7A82"/>
    <w:rsid w:val="008F74DC"/>
    <w:rsid w:val="00900789"/>
    <w:rsid w:val="009007A6"/>
    <w:rsid w:val="00900CF7"/>
    <w:rsid w:val="00911AF8"/>
    <w:rsid w:val="00915605"/>
    <w:rsid w:val="00920D13"/>
    <w:rsid w:val="00923CAB"/>
    <w:rsid w:val="0092687D"/>
    <w:rsid w:val="00934A2F"/>
    <w:rsid w:val="009405D6"/>
    <w:rsid w:val="00942A63"/>
    <w:rsid w:val="0094543A"/>
    <w:rsid w:val="00951D7A"/>
    <w:rsid w:val="00960020"/>
    <w:rsid w:val="009609CD"/>
    <w:rsid w:val="009610E5"/>
    <w:rsid w:val="00961373"/>
    <w:rsid w:val="009614FD"/>
    <w:rsid w:val="009657D5"/>
    <w:rsid w:val="00983B4E"/>
    <w:rsid w:val="00984DA6"/>
    <w:rsid w:val="00991511"/>
    <w:rsid w:val="009944FC"/>
    <w:rsid w:val="009A4360"/>
    <w:rsid w:val="009B1413"/>
    <w:rsid w:val="009B48B9"/>
    <w:rsid w:val="009C0A0A"/>
    <w:rsid w:val="009C1816"/>
    <w:rsid w:val="009C2716"/>
    <w:rsid w:val="009C42D6"/>
    <w:rsid w:val="009C57C6"/>
    <w:rsid w:val="009D2D3D"/>
    <w:rsid w:val="009D5A45"/>
    <w:rsid w:val="009D6053"/>
    <w:rsid w:val="009D7A72"/>
    <w:rsid w:val="009E2FF3"/>
    <w:rsid w:val="009E5AAF"/>
    <w:rsid w:val="009F0D12"/>
    <w:rsid w:val="009F2E51"/>
    <w:rsid w:val="00A17156"/>
    <w:rsid w:val="00A21885"/>
    <w:rsid w:val="00A26E56"/>
    <w:rsid w:val="00A30926"/>
    <w:rsid w:val="00A5275E"/>
    <w:rsid w:val="00A54335"/>
    <w:rsid w:val="00A5442D"/>
    <w:rsid w:val="00A56542"/>
    <w:rsid w:val="00A603A6"/>
    <w:rsid w:val="00A63E9D"/>
    <w:rsid w:val="00A74732"/>
    <w:rsid w:val="00A7682E"/>
    <w:rsid w:val="00A8460D"/>
    <w:rsid w:val="00A85575"/>
    <w:rsid w:val="00AA0C48"/>
    <w:rsid w:val="00AA0FA6"/>
    <w:rsid w:val="00AA5ED5"/>
    <w:rsid w:val="00AB003F"/>
    <w:rsid w:val="00AB0C68"/>
    <w:rsid w:val="00AB1054"/>
    <w:rsid w:val="00AC6A2C"/>
    <w:rsid w:val="00AE0A9F"/>
    <w:rsid w:val="00AF0C8D"/>
    <w:rsid w:val="00B135DE"/>
    <w:rsid w:val="00B15A12"/>
    <w:rsid w:val="00B21DB8"/>
    <w:rsid w:val="00B22327"/>
    <w:rsid w:val="00B34AF4"/>
    <w:rsid w:val="00B502EC"/>
    <w:rsid w:val="00B54A74"/>
    <w:rsid w:val="00B607D6"/>
    <w:rsid w:val="00B73E8A"/>
    <w:rsid w:val="00B7642F"/>
    <w:rsid w:val="00B93703"/>
    <w:rsid w:val="00B94DBA"/>
    <w:rsid w:val="00BA5DC4"/>
    <w:rsid w:val="00BA6F89"/>
    <w:rsid w:val="00BB0C4E"/>
    <w:rsid w:val="00BB3908"/>
    <w:rsid w:val="00BB543E"/>
    <w:rsid w:val="00BB61F8"/>
    <w:rsid w:val="00BC5E50"/>
    <w:rsid w:val="00BD72EE"/>
    <w:rsid w:val="00BE62DD"/>
    <w:rsid w:val="00BF02C6"/>
    <w:rsid w:val="00BF051B"/>
    <w:rsid w:val="00BF2DE5"/>
    <w:rsid w:val="00C038F1"/>
    <w:rsid w:val="00C03E9B"/>
    <w:rsid w:val="00C11C92"/>
    <w:rsid w:val="00C15E83"/>
    <w:rsid w:val="00C161B3"/>
    <w:rsid w:val="00C2195E"/>
    <w:rsid w:val="00C352F3"/>
    <w:rsid w:val="00C37AB2"/>
    <w:rsid w:val="00C441B3"/>
    <w:rsid w:val="00C50CD1"/>
    <w:rsid w:val="00C54427"/>
    <w:rsid w:val="00C615D8"/>
    <w:rsid w:val="00C64891"/>
    <w:rsid w:val="00C8095F"/>
    <w:rsid w:val="00C80E2F"/>
    <w:rsid w:val="00C8649B"/>
    <w:rsid w:val="00C9097E"/>
    <w:rsid w:val="00C9117C"/>
    <w:rsid w:val="00C94614"/>
    <w:rsid w:val="00CA76BF"/>
    <w:rsid w:val="00CB6DB0"/>
    <w:rsid w:val="00CC03B8"/>
    <w:rsid w:val="00CC5418"/>
    <w:rsid w:val="00CE09D2"/>
    <w:rsid w:val="00CE1BB4"/>
    <w:rsid w:val="00CE4435"/>
    <w:rsid w:val="00CE605E"/>
    <w:rsid w:val="00CF27D4"/>
    <w:rsid w:val="00CF2F28"/>
    <w:rsid w:val="00CF4655"/>
    <w:rsid w:val="00D065C7"/>
    <w:rsid w:val="00D16B81"/>
    <w:rsid w:val="00D2716F"/>
    <w:rsid w:val="00D31F54"/>
    <w:rsid w:val="00D34C44"/>
    <w:rsid w:val="00D363A8"/>
    <w:rsid w:val="00D41586"/>
    <w:rsid w:val="00D417F4"/>
    <w:rsid w:val="00D42F7D"/>
    <w:rsid w:val="00D438CB"/>
    <w:rsid w:val="00D46F40"/>
    <w:rsid w:val="00D47B21"/>
    <w:rsid w:val="00D50F9B"/>
    <w:rsid w:val="00D55E86"/>
    <w:rsid w:val="00D570FE"/>
    <w:rsid w:val="00D63650"/>
    <w:rsid w:val="00D636EF"/>
    <w:rsid w:val="00D67442"/>
    <w:rsid w:val="00D77826"/>
    <w:rsid w:val="00D81951"/>
    <w:rsid w:val="00D82B7C"/>
    <w:rsid w:val="00D85749"/>
    <w:rsid w:val="00D90761"/>
    <w:rsid w:val="00D9079F"/>
    <w:rsid w:val="00D92C96"/>
    <w:rsid w:val="00D976F3"/>
    <w:rsid w:val="00DA3564"/>
    <w:rsid w:val="00DA56AC"/>
    <w:rsid w:val="00DB5A10"/>
    <w:rsid w:val="00DB5BAF"/>
    <w:rsid w:val="00DD2B0D"/>
    <w:rsid w:val="00DD538B"/>
    <w:rsid w:val="00DE1561"/>
    <w:rsid w:val="00DF4078"/>
    <w:rsid w:val="00DF636E"/>
    <w:rsid w:val="00E14AC6"/>
    <w:rsid w:val="00E20C55"/>
    <w:rsid w:val="00E262A9"/>
    <w:rsid w:val="00E349B1"/>
    <w:rsid w:val="00E3542E"/>
    <w:rsid w:val="00E36D26"/>
    <w:rsid w:val="00E42CC2"/>
    <w:rsid w:val="00E51FAC"/>
    <w:rsid w:val="00E5675C"/>
    <w:rsid w:val="00E60A49"/>
    <w:rsid w:val="00E7084B"/>
    <w:rsid w:val="00E82CAE"/>
    <w:rsid w:val="00E8555E"/>
    <w:rsid w:val="00E86F96"/>
    <w:rsid w:val="00E90970"/>
    <w:rsid w:val="00E96739"/>
    <w:rsid w:val="00E9716C"/>
    <w:rsid w:val="00E97631"/>
    <w:rsid w:val="00EA31B0"/>
    <w:rsid w:val="00EA5213"/>
    <w:rsid w:val="00EC05FC"/>
    <w:rsid w:val="00EC2755"/>
    <w:rsid w:val="00EC75B4"/>
    <w:rsid w:val="00ED6EC7"/>
    <w:rsid w:val="00F008CC"/>
    <w:rsid w:val="00F04E1E"/>
    <w:rsid w:val="00F130CB"/>
    <w:rsid w:val="00F138F4"/>
    <w:rsid w:val="00F17DAF"/>
    <w:rsid w:val="00F224A9"/>
    <w:rsid w:val="00F40CE5"/>
    <w:rsid w:val="00F5095F"/>
    <w:rsid w:val="00F50DB9"/>
    <w:rsid w:val="00F56067"/>
    <w:rsid w:val="00F65A7F"/>
    <w:rsid w:val="00F66A15"/>
    <w:rsid w:val="00F77D0C"/>
    <w:rsid w:val="00F801DB"/>
    <w:rsid w:val="00F8073D"/>
    <w:rsid w:val="00F856C9"/>
    <w:rsid w:val="00F85974"/>
    <w:rsid w:val="00F91DF9"/>
    <w:rsid w:val="00F92C79"/>
    <w:rsid w:val="00F92EDE"/>
    <w:rsid w:val="00F96F5E"/>
    <w:rsid w:val="00F974E7"/>
    <w:rsid w:val="00FA68A6"/>
    <w:rsid w:val="00FB4741"/>
    <w:rsid w:val="00FB4875"/>
    <w:rsid w:val="00FC031B"/>
    <w:rsid w:val="00FC20D0"/>
    <w:rsid w:val="00FC33EF"/>
    <w:rsid w:val="00FC4084"/>
    <w:rsid w:val="00FC6E87"/>
    <w:rsid w:val="00FD0265"/>
    <w:rsid w:val="00FD2B74"/>
    <w:rsid w:val="00FF2C25"/>
    <w:rsid w:val="00FF4395"/>
    <w:rsid w:val="00FF62EA"/>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9D5F916-09A3-4967-8522-4F812A2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paragraph" w:customStyle="1" w:styleId="Default">
    <w:name w:val="Default"/>
    <w:rsid w:val="0007577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195CE9"/>
    <w:rPr>
      <w:strike w:val="0"/>
      <w:dstrike w:val="0"/>
      <w:color w:val="E90606"/>
      <w:u w:val="none"/>
      <w:effect w:val="none"/>
      <w:shd w:val="clear" w:color="auto" w:fill="auto"/>
    </w:rPr>
  </w:style>
  <w:style w:type="paragraph" w:styleId="NormalWeb">
    <w:name w:val="Normal (Web)"/>
    <w:basedOn w:val="Normal"/>
    <w:uiPriority w:val="99"/>
    <w:semiHidden/>
    <w:unhideWhenUsed/>
    <w:rsid w:val="00C909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55">
      <w:bodyDiv w:val="1"/>
      <w:marLeft w:val="0"/>
      <w:marRight w:val="0"/>
      <w:marTop w:val="0"/>
      <w:marBottom w:val="0"/>
      <w:divBdr>
        <w:top w:val="none" w:sz="0" w:space="0" w:color="auto"/>
        <w:left w:val="none" w:sz="0" w:space="0" w:color="auto"/>
        <w:bottom w:val="none" w:sz="0" w:space="0" w:color="auto"/>
        <w:right w:val="none" w:sz="0" w:space="0" w:color="auto"/>
      </w:divBdr>
    </w:div>
    <w:div w:id="2778814">
      <w:bodyDiv w:val="1"/>
      <w:marLeft w:val="0"/>
      <w:marRight w:val="0"/>
      <w:marTop w:val="0"/>
      <w:marBottom w:val="0"/>
      <w:divBdr>
        <w:top w:val="none" w:sz="0" w:space="0" w:color="auto"/>
        <w:left w:val="none" w:sz="0" w:space="0" w:color="auto"/>
        <w:bottom w:val="none" w:sz="0" w:space="0" w:color="auto"/>
        <w:right w:val="none" w:sz="0" w:space="0" w:color="auto"/>
      </w:divBdr>
    </w:div>
    <w:div w:id="60714284">
      <w:bodyDiv w:val="1"/>
      <w:marLeft w:val="0"/>
      <w:marRight w:val="0"/>
      <w:marTop w:val="0"/>
      <w:marBottom w:val="0"/>
      <w:divBdr>
        <w:top w:val="none" w:sz="0" w:space="0" w:color="auto"/>
        <w:left w:val="none" w:sz="0" w:space="0" w:color="auto"/>
        <w:bottom w:val="none" w:sz="0" w:space="0" w:color="auto"/>
        <w:right w:val="none" w:sz="0" w:space="0" w:color="auto"/>
      </w:divBdr>
    </w:div>
    <w:div w:id="288365324">
      <w:bodyDiv w:val="1"/>
      <w:marLeft w:val="0"/>
      <w:marRight w:val="0"/>
      <w:marTop w:val="0"/>
      <w:marBottom w:val="0"/>
      <w:divBdr>
        <w:top w:val="none" w:sz="0" w:space="0" w:color="auto"/>
        <w:left w:val="none" w:sz="0" w:space="0" w:color="auto"/>
        <w:bottom w:val="none" w:sz="0" w:space="0" w:color="auto"/>
        <w:right w:val="none" w:sz="0" w:space="0" w:color="auto"/>
      </w:divBdr>
    </w:div>
    <w:div w:id="298194296">
      <w:bodyDiv w:val="1"/>
      <w:marLeft w:val="0"/>
      <w:marRight w:val="0"/>
      <w:marTop w:val="0"/>
      <w:marBottom w:val="0"/>
      <w:divBdr>
        <w:top w:val="none" w:sz="0" w:space="0" w:color="auto"/>
        <w:left w:val="none" w:sz="0" w:space="0" w:color="auto"/>
        <w:bottom w:val="none" w:sz="0" w:space="0" w:color="auto"/>
        <w:right w:val="none" w:sz="0" w:space="0" w:color="auto"/>
      </w:divBdr>
    </w:div>
    <w:div w:id="413207431">
      <w:bodyDiv w:val="1"/>
      <w:marLeft w:val="0"/>
      <w:marRight w:val="0"/>
      <w:marTop w:val="0"/>
      <w:marBottom w:val="0"/>
      <w:divBdr>
        <w:top w:val="none" w:sz="0" w:space="0" w:color="auto"/>
        <w:left w:val="none" w:sz="0" w:space="0" w:color="auto"/>
        <w:bottom w:val="none" w:sz="0" w:space="0" w:color="auto"/>
        <w:right w:val="none" w:sz="0" w:space="0" w:color="auto"/>
      </w:divBdr>
    </w:div>
    <w:div w:id="516387118">
      <w:bodyDiv w:val="1"/>
      <w:marLeft w:val="0"/>
      <w:marRight w:val="0"/>
      <w:marTop w:val="0"/>
      <w:marBottom w:val="0"/>
      <w:divBdr>
        <w:top w:val="none" w:sz="0" w:space="0" w:color="auto"/>
        <w:left w:val="none" w:sz="0" w:space="0" w:color="auto"/>
        <w:bottom w:val="none" w:sz="0" w:space="0" w:color="auto"/>
        <w:right w:val="none" w:sz="0" w:space="0" w:color="auto"/>
      </w:divBdr>
    </w:div>
    <w:div w:id="532959597">
      <w:bodyDiv w:val="1"/>
      <w:marLeft w:val="0"/>
      <w:marRight w:val="0"/>
      <w:marTop w:val="0"/>
      <w:marBottom w:val="0"/>
      <w:divBdr>
        <w:top w:val="none" w:sz="0" w:space="0" w:color="auto"/>
        <w:left w:val="none" w:sz="0" w:space="0" w:color="auto"/>
        <w:bottom w:val="none" w:sz="0" w:space="0" w:color="auto"/>
        <w:right w:val="none" w:sz="0" w:space="0" w:color="auto"/>
      </w:divBdr>
    </w:div>
    <w:div w:id="609626776">
      <w:bodyDiv w:val="1"/>
      <w:marLeft w:val="0"/>
      <w:marRight w:val="0"/>
      <w:marTop w:val="0"/>
      <w:marBottom w:val="0"/>
      <w:divBdr>
        <w:top w:val="none" w:sz="0" w:space="0" w:color="auto"/>
        <w:left w:val="none" w:sz="0" w:space="0" w:color="auto"/>
        <w:bottom w:val="none" w:sz="0" w:space="0" w:color="auto"/>
        <w:right w:val="none" w:sz="0" w:space="0" w:color="auto"/>
      </w:divBdr>
    </w:div>
    <w:div w:id="725759926">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70722743">
      <w:bodyDiv w:val="1"/>
      <w:marLeft w:val="0"/>
      <w:marRight w:val="0"/>
      <w:marTop w:val="0"/>
      <w:marBottom w:val="0"/>
      <w:divBdr>
        <w:top w:val="none" w:sz="0" w:space="0" w:color="auto"/>
        <w:left w:val="none" w:sz="0" w:space="0" w:color="auto"/>
        <w:bottom w:val="none" w:sz="0" w:space="0" w:color="auto"/>
        <w:right w:val="none" w:sz="0" w:space="0" w:color="auto"/>
      </w:divBdr>
    </w:div>
    <w:div w:id="1020088574">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200359513">
      <w:bodyDiv w:val="1"/>
      <w:marLeft w:val="0"/>
      <w:marRight w:val="0"/>
      <w:marTop w:val="0"/>
      <w:marBottom w:val="0"/>
      <w:divBdr>
        <w:top w:val="none" w:sz="0" w:space="0" w:color="auto"/>
        <w:left w:val="none" w:sz="0" w:space="0" w:color="auto"/>
        <w:bottom w:val="none" w:sz="0" w:space="0" w:color="auto"/>
        <w:right w:val="none" w:sz="0" w:space="0" w:color="auto"/>
      </w:divBdr>
    </w:div>
    <w:div w:id="1247570590">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26365215">
      <w:bodyDiv w:val="1"/>
      <w:marLeft w:val="0"/>
      <w:marRight w:val="0"/>
      <w:marTop w:val="0"/>
      <w:marBottom w:val="0"/>
      <w:divBdr>
        <w:top w:val="none" w:sz="0" w:space="0" w:color="auto"/>
        <w:left w:val="none" w:sz="0" w:space="0" w:color="auto"/>
        <w:bottom w:val="none" w:sz="0" w:space="0" w:color="auto"/>
        <w:right w:val="none" w:sz="0" w:space="0" w:color="auto"/>
      </w:divBdr>
    </w:div>
    <w:div w:id="1572419987">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692760174">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766417256">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1946110819">
      <w:bodyDiv w:val="1"/>
      <w:marLeft w:val="0"/>
      <w:marRight w:val="0"/>
      <w:marTop w:val="0"/>
      <w:marBottom w:val="0"/>
      <w:divBdr>
        <w:top w:val="none" w:sz="0" w:space="0" w:color="auto"/>
        <w:left w:val="none" w:sz="0" w:space="0" w:color="auto"/>
        <w:bottom w:val="none" w:sz="0" w:space="0" w:color="auto"/>
        <w:right w:val="none" w:sz="0" w:space="0" w:color="auto"/>
      </w:divBdr>
      <w:divsChild>
        <w:div w:id="954411601">
          <w:marLeft w:val="0"/>
          <w:marRight w:val="0"/>
          <w:marTop w:val="0"/>
          <w:marBottom w:val="0"/>
          <w:divBdr>
            <w:top w:val="none" w:sz="0" w:space="0" w:color="auto"/>
            <w:left w:val="none" w:sz="0" w:space="0" w:color="auto"/>
            <w:bottom w:val="none" w:sz="0" w:space="0" w:color="auto"/>
            <w:right w:val="none" w:sz="0" w:space="0" w:color="auto"/>
          </w:divBdr>
        </w:div>
        <w:div w:id="1809584752">
          <w:marLeft w:val="0"/>
          <w:marRight w:val="0"/>
          <w:marTop w:val="0"/>
          <w:marBottom w:val="0"/>
          <w:divBdr>
            <w:top w:val="none" w:sz="0" w:space="0" w:color="auto"/>
            <w:left w:val="none" w:sz="0" w:space="0" w:color="auto"/>
            <w:bottom w:val="none" w:sz="0" w:space="0" w:color="auto"/>
            <w:right w:val="none" w:sz="0" w:space="0" w:color="auto"/>
          </w:divBdr>
        </w:div>
        <w:div w:id="1812406209">
          <w:marLeft w:val="0"/>
          <w:marRight w:val="0"/>
          <w:marTop w:val="0"/>
          <w:marBottom w:val="0"/>
          <w:divBdr>
            <w:top w:val="none" w:sz="0" w:space="0" w:color="auto"/>
            <w:left w:val="none" w:sz="0" w:space="0" w:color="auto"/>
            <w:bottom w:val="none" w:sz="0" w:space="0" w:color="auto"/>
            <w:right w:val="none" w:sz="0" w:space="0" w:color="auto"/>
          </w:divBdr>
        </w:div>
        <w:div w:id="853108230">
          <w:marLeft w:val="0"/>
          <w:marRight w:val="0"/>
          <w:marTop w:val="0"/>
          <w:marBottom w:val="0"/>
          <w:divBdr>
            <w:top w:val="none" w:sz="0" w:space="0" w:color="auto"/>
            <w:left w:val="none" w:sz="0" w:space="0" w:color="auto"/>
            <w:bottom w:val="none" w:sz="0" w:space="0" w:color="auto"/>
            <w:right w:val="none" w:sz="0" w:space="0" w:color="auto"/>
          </w:divBdr>
        </w:div>
        <w:div w:id="135071896">
          <w:marLeft w:val="0"/>
          <w:marRight w:val="0"/>
          <w:marTop w:val="0"/>
          <w:marBottom w:val="0"/>
          <w:divBdr>
            <w:top w:val="none" w:sz="0" w:space="0" w:color="auto"/>
            <w:left w:val="none" w:sz="0" w:space="0" w:color="auto"/>
            <w:bottom w:val="none" w:sz="0" w:space="0" w:color="auto"/>
            <w:right w:val="none" w:sz="0" w:space="0" w:color="auto"/>
          </w:divBdr>
        </w:div>
        <w:div w:id="1178738630">
          <w:marLeft w:val="0"/>
          <w:marRight w:val="0"/>
          <w:marTop w:val="0"/>
          <w:marBottom w:val="0"/>
          <w:divBdr>
            <w:top w:val="none" w:sz="0" w:space="0" w:color="auto"/>
            <w:left w:val="none" w:sz="0" w:space="0" w:color="auto"/>
            <w:bottom w:val="none" w:sz="0" w:space="0" w:color="auto"/>
            <w:right w:val="none" w:sz="0" w:space="0" w:color="auto"/>
          </w:divBdr>
        </w:div>
      </w:divsChild>
    </w:div>
    <w:div w:id="2005666639">
      <w:bodyDiv w:val="1"/>
      <w:marLeft w:val="0"/>
      <w:marRight w:val="0"/>
      <w:marTop w:val="0"/>
      <w:marBottom w:val="0"/>
      <w:divBdr>
        <w:top w:val="none" w:sz="0" w:space="0" w:color="auto"/>
        <w:left w:val="none" w:sz="0" w:space="0" w:color="auto"/>
        <w:bottom w:val="none" w:sz="0" w:space="0" w:color="auto"/>
        <w:right w:val="none" w:sz="0" w:space="0" w:color="auto"/>
      </w:divBdr>
    </w:div>
    <w:div w:id="2043241937">
      <w:bodyDiv w:val="1"/>
      <w:marLeft w:val="0"/>
      <w:marRight w:val="0"/>
      <w:marTop w:val="0"/>
      <w:marBottom w:val="0"/>
      <w:divBdr>
        <w:top w:val="none" w:sz="0" w:space="0" w:color="auto"/>
        <w:left w:val="none" w:sz="0" w:space="0" w:color="auto"/>
        <w:bottom w:val="none" w:sz="0" w:space="0" w:color="auto"/>
        <w:right w:val="none" w:sz="0" w:space="0" w:color="auto"/>
      </w:divBdr>
    </w:div>
    <w:div w:id="2084988013">
      <w:bodyDiv w:val="1"/>
      <w:marLeft w:val="0"/>
      <w:marRight w:val="0"/>
      <w:marTop w:val="0"/>
      <w:marBottom w:val="0"/>
      <w:divBdr>
        <w:top w:val="none" w:sz="0" w:space="0" w:color="auto"/>
        <w:left w:val="none" w:sz="0" w:space="0" w:color="auto"/>
        <w:bottom w:val="none" w:sz="0" w:space="0" w:color="auto"/>
        <w:right w:val="none" w:sz="0" w:space="0" w:color="auto"/>
      </w:divBdr>
    </w:div>
    <w:div w:id="209192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EF82-7257-465E-A5C9-5A5EA1C7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Timothy Garaffa</cp:lastModifiedBy>
  <cp:revision>2</cp:revision>
  <cp:lastPrinted>2015-11-11T17:57:00Z</cp:lastPrinted>
  <dcterms:created xsi:type="dcterms:W3CDTF">2018-03-02T17:35:00Z</dcterms:created>
  <dcterms:modified xsi:type="dcterms:W3CDTF">2018-03-02T17:35:00Z</dcterms:modified>
</cp:coreProperties>
</file>